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EC" w:rsidRDefault="00C34277" w:rsidP="00471C3C">
      <w:pPr>
        <w:pStyle w:val="Heading1"/>
      </w:pPr>
      <w:r>
        <w:t xml:space="preserve">The decentralized Statistical system </w:t>
      </w:r>
      <w:r w:rsidR="00B87659">
        <w:t xml:space="preserve">of Official Statistics </w:t>
      </w:r>
      <w:r>
        <w:t>in Sweden</w:t>
      </w:r>
    </w:p>
    <w:p w:rsidR="00C34277" w:rsidRDefault="00C34277" w:rsidP="00C34277">
      <w:pPr>
        <w:pStyle w:val="BodyText"/>
      </w:pPr>
    </w:p>
    <w:p w:rsidR="00C34277" w:rsidRPr="0021222A" w:rsidRDefault="0021222A" w:rsidP="00C34277">
      <w:pPr>
        <w:pStyle w:val="BodyText"/>
        <w:rPr>
          <w:b/>
        </w:rPr>
      </w:pPr>
      <w:r w:rsidRPr="0021222A">
        <w:rPr>
          <w:b/>
        </w:rPr>
        <w:t>The legal act</w:t>
      </w:r>
      <w:r w:rsidR="003818DA">
        <w:rPr>
          <w:b/>
        </w:rPr>
        <w:t>s</w:t>
      </w:r>
      <w:r w:rsidRPr="0021222A">
        <w:rPr>
          <w:b/>
        </w:rPr>
        <w:t xml:space="preserve"> of official statistics in Sweden</w:t>
      </w:r>
    </w:p>
    <w:p w:rsidR="0021222A" w:rsidRDefault="00C34277" w:rsidP="00821F2D">
      <w:pPr>
        <w:pStyle w:val="BodyText"/>
      </w:pPr>
      <w:r>
        <w:t xml:space="preserve">Official statistics in Sweden are regulated by the Official </w:t>
      </w:r>
      <w:r w:rsidR="00AC2B08">
        <w:t>S</w:t>
      </w:r>
      <w:r>
        <w:t xml:space="preserve">tatistics </w:t>
      </w:r>
      <w:r w:rsidR="00AC2B08">
        <w:t>Act (</w:t>
      </w:r>
      <w:r>
        <w:t>2001:99</w:t>
      </w:r>
      <w:r w:rsidR="00AC2B08">
        <w:t>) and Official Statistics Ordinance (2001:100).</w:t>
      </w:r>
    </w:p>
    <w:p w:rsidR="00AC2B08" w:rsidRDefault="00AC6285" w:rsidP="00821F2D">
      <w:pPr>
        <w:pStyle w:val="BodyText"/>
      </w:pPr>
      <w:r>
        <w:t>All of the statistical authorities in Sweden have a Government Agenc</w:t>
      </w:r>
      <w:r w:rsidR="000A2B3E">
        <w:t xml:space="preserve">y </w:t>
      </w:r>
      <w:r>
        <w:t>Ordinance containing directives for its business.</w:t>
      </w:r>
      <w:r w:rsidR="0083292A">
        <w:t xml:space="preserve"> </w:t>
      </w:r>
      <w:r w:rsidR="000F3DBF">
        <w:t xml:space="preserve">The </w:t>
      </w:r>
      <w:r w:rsidR="002F78D2">
        <w:t>directives provide</w:t>
      </w:r>
      <w:r w:rsidR="004C7016">
        <w:t xml:space="preserve"> </w:t>
      </w:r>
      <w:r w:rsidR="000F3DBF">
        <w:t xml:space="preserve">the </w:t>
      </w:r>
      <w:r w:rsidR="004C7016">
        <w:t>Agency</w:t>
      </w:r>
      <w:r w:rsidR="000F3DBF">
        <w:t xml:space="preserve"> </w:t>
      </w:r>
      <w:r w:rsidR="0039560C">
        <w:t xml:space="preserve">instructions about </w:t>
      </w:r>
      <w:r w:rsidR="000F3DBF">
        <w:t>their legal role in the statistical system of official statistics.</w:t>
      </w:r>
    </w:p>
    <w:p w:rsidR="00076C34" w:rsidRDefault="002074EE" w:rsidP="00A4188F">
      <w:pPr>
        <w:pStyle w:val="BodyText"/>
      </w:pPr>
      <w:r w:rsidRPr="00A4188F">
        <w:t>There are three</w:t>
      </w:r>
      <w:r w:rsidR="0039560C" w:rsidRPr="00A4188F">
        <w:t xml:space="preserve"> other fundamental legal acts</w:t>
      </w:r>
      <w:r w:rsidR="003818DA" w:rsidRPr="00A4188F">
        <w:t xml:space="preserve"> that influence the official statistics</w:t>
      </w:r>
      <w:r w:rsidR="0039560C" w:rsidRPr="00A4188F">
        <w:t xml:space="preserve">. The Secrecy </w:t>
      </w:r>
      <w:r w:rsidR="00B0777F" w:rsidRPr="00A4188F">
        <w:t>Act (</w:t>
      </w:r>
      <w:r w:rsidR="0039560C" w:rsidRPr="00A4188F">
        <w:t xml:space="preserve">2009:400) and the Personal Data </w:t>
      </w:r>
      <w:r w:rsidR="00B0777F" w:rsidRPr="00A4188F">
        <w:t>Act (</w:t>
      </w:r>
      <w:r w:rsidR="0039560C" w:rsidRPr="00A4188F">
        <w:t xml:space="preserve">1998:204) both have </w:t>
      </w:r>
      <w:r w:rsidR="0039560C" w:rsidRPr="00A4188F">
        <w:rPr>
          <w:rStyle w:val="emphesize5"/>
          <w:b w:val="0"/>
          <w:bCs w:val="0"/>
        </w:rPr>
        <w:t xml:space="preserve">the purpose of preventing </w:t>
      </w:r>
      <w:r w:rsidR="00B87659" w:rsidRPr="00A4188F">
        <w:rPr>
          <w:rStyle w:val="emphesize5"/>
          <w:b w:val="0"/>
          <w:bCs w:val="0"/>
        </w:rPr>
        <w:t xml:space="preserve">disclosure of business respectively </w:t>
      </w:r>
      <w:r w:rsidR="007A48AF" w:rsidRPr="00A4188F">
        <w:rPr>
          <w:rStyle w:val="emphesize5"/>
          <w:b w:val="0"/>
          <w:bCs w:val="0"/>
        </w:rPr>
        <w:t>individual inf</w:t>
      </w:r>
      <w:r w:rsidR="00B87659" w:rsidRPr="00A4188F">
        <w:rPr>
          <w:rStyle w:val="emphesize5"/>
          <w:b w:val="0"/>
          <w:bCs w:val="0"/>
        </w:rPr>
        <w:t>ormation.</w:t>
      </w:r>
      <w:r w:rsidRPr="00A4188F">
        <w:rPr>
          <w:rStyle w:val="emphesize5"/>
          <w:b w:val="0"/>
          <w:bCs w:val="0"/>
        </w:rPr>
        <w:t xml:space="preserve"> The third is </w:t>
      </w:r>
      <w:r w:rsidR="008B6AC5" w:rsidRPr="00A4188F">
        <w:rPr>
          <w:rStyle w:val="emphesize5"/>
          <w:b w:val="0"/>
          <w:bCs w:val="0"/>
        </w:rPr>
        <w:t>t</w:t>
      </w:r>
      <w:r w:rsidR="000A2B3E" w:rsidRPr="00A4188F">
        <w:t>he Act on System of Choice in the Public Sector</w:t>
      </w:r>
      <w:r w:rsidR="008B6AC5" w:rsidRPr="00A4188F">
        <w:t xml:space="preserve"> that gives private companies </w:t>
      </w:r>
      <w:r w:rsidR="003A7664" w:rsidRPr="00A4188F">
        <w:t>fair</w:t>
      </w:r>
      <w:r w:rsidR="008B6AC5" w:rsidRPr="00A4188F">
        <w:t xml:space="preserve"> and better business opportunities to make deals with public authorities.</w:t>
      </w:r>
    </w:p>
    <w:p w:rsidR="00076C34" w:rsidRDefault="00596117" w:rsidP="00076C34">
      <w:pPr>
        <w:pStyle w:val="BodyText"/>
      </w:pPr>
      <w:r>
        <w:t xml:space="preserve">Sweden and every other </w:t>
      </w:r>
      <w:r w:rsidR="00607172">
        <w:t>member state</w:t>
      </w:r>
      <w:r>
        <w:t xml:space="preserve"> in </w:t>
      </w:r>
      <w:r w:rsidR="00FF2C3E">
        <w:t xml:space="preserve">the </w:t>
      </w:r>
      <w:r>
        <w:t xml:space="preserve">European Union must produce energy statistics prescribed in the </w:t>
      </w:r>
      <w:r w:rsidR="00076C34" w:rsidRPr="00076C34">
        <w:t>Regulation (EC) No, 1099/2008 of the European Parliament and of the Council</w:t>
      </w:r>
      <w:r>
        <w:t xml:space="preserve">. This regulation contains detailed </w:t>
      </w:r>
      <w:r w:rsidR="00FF2C3E">
        <w:t xml:space="preserve">information about the </w:t>
      </w:r>
      <w:r>
        <w:t xml:space="preserve">contents of energy statistics and when </w:t>
      </w:r>
      <w:r w:rsidR="0022321D">
        <w:t xml:space="preserve">the </w:t>
      </w:r>
      <w:r w:rsidR="00607172">
        <w:t>member state</w:t>
      </w:r>
      <w:r>
        <w:t xml:space="preserve"> must </w:t>
      </w:r>
      <w:r w:rsidR="0022321D">
        <w:t>report the statistics to Eurostat</w:t>
      </w:r>
      <w:r>
        <w:t>.</w:t>
      </w:r>
      <w:bookmarkStart w:id="0" w:name="_GoBack"/>
      <w:bookmarkEnd w:id="0"/>
    </w:p>
    <w:p w:rsidR="00596117" w:rsidRPr="00076C34" w:rsidRDefault="00596117" w:rsidP="00076C34">
      <w:pPr>
        <w:pStyle w:val="BodyText"/>
      </w:pPr>
    </w:p>
    <w:p w:rsidR="00B87659" w:rsidRPr="00B87659" w:rsidRDefault="0021222A" w:rsidP="00B87659">
      <w:pPr>
        <w:pStyle w:val="BodyText"/>
        <w:rPr>
          <w:b/>
        </w:rPr>
      </w:pPr>
      <w:r w:rsidRPr="00B87659">
        <w:rPr>
          <w:b/>
        </w:rPr>
        <w:t xml:space="preserve">The </w:t>
      </w:r>
      <w:r w:rsidR="00B87659" w:rsidRPr="00B87659">
        <w:rPr>
          <w:b/>
        </w:rPr>
        <w:t>Swedish St</w:t>
      </w:r>
      <w:r w:rsidRPr="00B87659">
        <w:rPr>
          <w:b/>
        </w:rPr>
        <w:t xml:space="preserve">atistical </w:t>
      </w:r>
      <w:r w:rsidR="00B87659" w:rsidRPr="00B87659">
        <w:rPr>
          <w:b/>
        </w:rPr>
        <w:t>System</w:t>
      </w:r>
    </w:p>
    <w:p w:rsidR="006719A0" w:rsidRDefault="00B87659" w:rsidP="00821F2D">
      <w:pPr>
        <w:pStyle w:val="BodyText"/>
      </w:pPr>
      <w:r w:rsidRPr="00B87659">
        <w:t>In the year of 1</w:t>
      </w:r>
      <w:r>
        <w:t xml:space="preserve">858 was Statistics Sweden founded. Before that year it was the </w:t>
      </w:r>
      <w:r w:rsidR="006719A0">
        <w:t>department</w:t>
      </w:r>
      <w:r>
        <w:t xml:space="preserve"> </w:t>
      </w:r>
      <w:r w:rsidR="006719A0">
        <w:t xml:space="preserve">of statistics, founded in year 1749, that collected and published </w:t>
      </w:r>
      <w:r w:rsidR="0066133E">
        <w:t>some of the Official S</w:t>
      </w:r>
      <w:r w:rsidR="006719A0">
        <w:t>tatistic</w:t>
      </w:r>
      <w:r w:rsidR="0066133E">
        <w:t>s</w:t>
      </w:r>
      <w:r w:rsidR="007D4006">
        <w:t>, for instance population and harvest statistics</w:t>
      </w:r>
      <w:r w:rsidR="006719A0">
        <w:t>.</w:t>
      </w:r>
    </w:p>
    <w:p w:rsidR="00B87659" w:rsidRDefault="0066133E" w:rsidP="00821F2D">
      <w:pPr>
        <w:pStyle w:val="BodyText"/>
      </w:pPr>
      <w:r>
        <w:t xml:space="preserve">In beginning </w:t>
      </w:r>
      <w:r w:rsidR="006719A0">
        <w:t xml:space="preserve">of the </w:t>
      </w:r>
      <w:r>
        <w:t>19</w:t>
      </w:r>
      <w:r w:rsidR="006719A0">
        <w:t>60</w:t>
      </w:r>
      <w:r>
        <w:t>s</w:t>
      </w:r>
      <w:r w:rsidR="006719A0">
        <w:t xml:space="preserve"> </w:t>
      </w:r>
      <w:r>
        <w:t>w</w:t>
      </w:r>
      <w:r w:rsidR="007D4006">
        <w:t>ere</w:t>
      </w:r>
      <w:r>
        <w:t xml:space="preserve"> all </w:t>
      </w:r>
      <w:r w:rsidR="002C584D">
        <w:t>o</w:t>
      </w:r>
      <w:r>
        <w:t xml:space="preserve">fficial </w:t>
      </w:r>
      <w:r w:rsidR="002C584D">
        <w:t>s</w:t>
      </w:r>
      <w:r>
        <w:t>tatistics in Sweden centralised to Statistics Sweden</w:t>
      </w:r>
      <w:r w:rsidR="00D621DD">
        <w:t xml:space="preserve">. Over time </w:t>
      </w:r>
      <w:r w:rsidR="00DE703C">
        <w:t xml:space="preserve">become more and more </w:t>
      </w:r>
      <w:r w:rsidR="00D621DD">
        <w:t xml:space="preserve">users of statistics </w:t>
      </w:r>
      <w:r w:rsidR="00DE703C">
        <w:t xml:space="preserve">to </w:t>
      </w:r>
      <w:r w:rsidR="00D621DD">
        <w:t xml:space="preserve">disapprove of the system and </w:t>
      </w:r>
      <w:r w:rsidR="00D43480">
        <w:t xml:space="preserve">in order to have statistics that better provide for user needs was the </w:t>
      </w:r>
      <w:r w:rsidR="002C584D">
        <w:t>Swedish S</w:t>
      </w:r>
      <w:r w:rsidR="00D43480">
        <w:t xml:space="preserve">tatistical </w:t>
      </w:r>
      <w:r w:rsidR="002C584D">
        <w:t>S</w:t>
      </w:r>
      <w:r w:rsidR="00D43480">
        <w:t>ystem decentralised in year 1994.</w:t>
      </w:r>
    </w:p>
    <w:p w:rsidR="002C584D" w:rsidRDefault="00D43480" w:rsidP="00821F2D">
      <w:pPr>
        <w:pStyle w:val="BodyText"/>
        <w:rPr>
          <w:color w:val="000000"/>
        </w:rPr>
      </w:pPr>
      <w:r>
        <w:t xml:space="preserve">In fact </w:t>
      </w:r>
      <w:r w:rsidR="002C584D">
        <w:t xml:space="preserve">was </w:t>
      </w:r>
      <w:r>
        <w:t xml:space="preserve">the </w:t>
      </w:r>
      <w:r w:rsidR="002C584D">
        <w:t xml:space="preserve">Government </w:t>
      </w:r>
      <w:r>
        <w:t>Agenc</w:t>
      </w:r>
      <w:r w:rsidR="002C584D">
        <w:t>y</w:t>
      </w:r>
      <w:r>
        <w:t xml:space="preserve"> that used the </w:t>
      </w:r>
      <w:r w:rsidR="002C584D">
        <w:t>s</w:t>
      </w:r>
      <w:r>
        <w:t xml:space="preserve">tatistics most in a subject area </w:t>
      </w:r>
      <w:r w:rsidR="002C584D">
        <w:t xml:space="preserve">given the Statistical Authority for the area. </w:t>
      </w:r>
      <w:r w:rsidR="002C584D" w:rsidRPr="00AC2B08">
        <w:rPr>
          <w:color w:val="000000"/>
        </w:rPr>
        <w:t xml:space="preserve">25 government authorities were given </w:t>
      </w:r>
      <w:r w:rsidR="002C584D" w:rsidRPr="00AC2B08">
        <w:rPr>
          <w:color w:val="000000"/>
        </w:rPr>
        <w:lastRenderedPageBreak/>
        <w:t>responsibility for</w:t>
      </w:r>
      <w:r w:rsidR="00F84159">
        <w:rPr>
          <w:color w:val="000000"/>
        </w:rPr>
        <w:t xml:space="preserve"> </w:t>
      </w:r>
      <w:r w:rsidR="002C584D">
        <w:rPr>
          <w:color w:val="000000"/>
        </w:rPr>
        <w:t xml:space="preserve">official statistics. </w:t>
      </w:r>
      <w:r w:rsidR="002C584D" w:rsidRPr="00AC2B08">
        <w:rPr>
          <w:color w:val="000000"/>
        </w:rPr>
        <w:t>Statistics Sweden continued to be responsible</w:t>
      </w:r>
      <w:r w:rsidR="00F84159">
        <w:rPr>
          <w:color w:val="000000"/>
        </w:rPr>
        <w:t xml:space="preserve"> </w:t>
      </w:r>
      <w:r w:rsidR="002C584D" w:rsidRPr="00AC2B08">
        <w:rPr>
          <w:color w:val="000000"/>
        </w:rPr>
        <w:t xml:space="preserve">for </w:t>
      </w:r>
      <w:r w:rsidR="00F84159">
        <w:rPr>
          <w:color w:val="000000"/>
        </w:rPr>
        <w:t xml:space="preserve">some statistics about </w:t>
      </w:r>
      <w:r w:rsidR="002C584D">
        <w:rPr>
          <w:color w:val="000000"/>
        </w:rPr>
        <w:t>econom</w:t>
      </w:r>
      <w:r w:rsidR="00F84159">
        <w:rPr>
          <w:color w:val="000000"/>
        </w:rPr>
        <w:t xml:space="preserve">y, labour market </w:t>
      </w:r>
      <w:r w:rsidR="002C584D">
        <w:rPr>
          <w:color w:val="000000"/>
        </w:rPr>
        <w:t>and population</w:t>
      </w:r>
      <w:r w:rsidR="00F84159">
        <w:rPr>
          <w:color w:val="000000"/>
        </w:rPr>
        <w:t>.</w:t>
      </w:r>
      <w:r w:rsidR="002C584D" w:rsidRPr="00AC2B08">
        <w:rPr>
          <w:color w:val="000000"/>
        </w:rPr>
        <w:t xml:space="preserve"> Statistics Sweden had already, in</w:t>
      </w:r>
      <w:r w:rsidR="002C584D">
        <w:rPr>
          <w:color w:val="000000"/>
        </w:rPr>
        <w:t xml:space="preserve"> </w:t>
      </w:r>
      <w:r w:rsidR="002C584D" w:rsidRPr="00AC2B08">
        <w:rPr>
          <w:color w:val="000000"/>
        </w:rPr>
        <w:t>accordance with its Directives, been responsible for coordinating and</w:t>
      </w:r>
      <w:r w:rsidR="002C584D">
        <w:rPr>
          <w:color w:val="000000"/>
        </w:rPr>
        <w:t xml:space="preserve"> </w:t>
      </w:r>
      <w:r w:rsidR="002C584D" w:rsidRPr="00AC2B08">
        <w:rPr>
          <w:color w:val="000000"/>
        </w:rPr>
        <w:t>monitoring the official statistics. This role was strengthened somewhat.</w:t>
      </w:r>
    </w:p>
    <w:p w:rsidR="00B340FC" w:rsidRDefault="00B340FC" w:rsidP="00821F2D">
      <w:pPr>
        <w:pStyle w:val="BodyText"/>
      </w:pPr>
      <w:r>
        <w:t>T</w:t>
      </w:r>
      <w:r w:rsidRPr="00AC2B08">
        <w:rPr>
          <w:color w:val="000000"/>
        </w:rPr>
        <w:t xml:space="preserve">he reform </w:t>
      </w:r>
      <w:r>
        <w:rPr>
          <w:color w:val="000000"/>
        </w:rPr>
        <w:t xml:space="preserve">has </w:t>
      </w:r>
      <w:r w:rsidRPr="00AC2B08">
        <w:rPr>
          <w:color w:val="000000"/>
        </w:rPr>
        <w:t>result</w:t>
      </w:r>
      <w:r>
        <w:rPr>
          <w:color w:val="000000"/>
        </w:rPr>
        <w:t>ed</w:t>
      </w:r>
      <w:r w:rsidRPr="00AC2B08">
        <w:rPr>
          <w:color w:val="000000"/>
        </w:rPr>
        <w:t xml:space="preserve"> in the statistics having greater relevance to their</w:t>
      </w:r>
      <w:r>
        <w:rPr>
          <w:color w:val="000000"/>
        </w:rPr>
        <w:t xml:space="preserve"> </w:t>
      </w:r>
      <w:r w:rsidRPr="00AC2B08">
        <w:rPr>
          <w:color w:val="000000"/>
        </w:rPr>
        <w:t>users</w:t>
      </w:r>
      <w:r>
        <w:rPr>
          <w:color w:val="000000"/>
        </w:rPr>
        <w:t>. The decentralised s</w:t>
      </w:r>
      <w:r w:rsidRPr="00AC2B08">
        <w:rPr>
          <w:color w:val="000000"/>
        </w:rPr>
        <w:t xml:space="preserve">tatistical system </w:t>
      </w:r>
      <w:r>
        <w:rPr>
          <w:color w:val="000000"/>
        </w:rPr>
        <w:t xml:space="preserve">is more </w:t>
      </w:r>
      <w:r w:rsidRPr="00AC2B08">
        <w:rPr>
          <w:color w:val="000000"/>
        </w:rPr>
        <w:t xml:space="preserve">flexible and the </w:t>
      </w:r>
      <w:r>
        <w:rPr>
          <w:color w:val="000000"/>
        </w:rPr>
        <w:t xml:space="preserve">quality in official statistics is improved. One purpose with reform was to improve </w:t>
      </w:r>
      <w:r w:rsidRPr="00AC2B08">
        <w:rPr>
          <w:color w:val="000000"/>
        </w:rPr>
        <w:t>efficiency</w:t>
      </w:r>
      <w:r>
        <w:rPr>
          <w:color w:val="000000"/>
        </w:rPr>
        <w:t xml:space="preserve"> </w:t>
      </w:r>
      <w:r w:rsidRPr="00AC2B08">
        <w:rPr>
          <w:color w:val="000000"/>
        </w:rPr>
        <w:t>of statistics production</w:t>
      </w:r>
      <w:r>
        <w:rPr>
          <w:color w:val="000000"/>
        </w:rPr>
        <w:t xml:space="preserve">, but there </w:t>
      </w:r>
      <w:r w:rsidR="00B0777F">
        <w:rPr>
          <w:color w:val="000000"/>
        </w:rPr>
        <w:t>is</w:t>
      </w:r>
      <w:r>
        <w:rPr>
          <w:color w:val="000000"/>
        </w:rPr>
        <w:t xml:space="preserve"> no e</w:t>
      </w:r>
      <w:r w:rsidR="00B0777F">
        <w:rPr>
          <w:color w:val="000000"/>
        </w:rPr>
        <w:t>v</w:t>
      </w:r>
      <w:r>
        <w:rPr>
          <w:color w:val="000000"/>
        </w:rPr>
        <w:t>idence of that so far</w:t>
      </w:r>
      <w:r w:rsidRPr="00AC2B08">
        <w:rPr>
          <w:color w:val="000000"/>
        </w:rPr>
        <w:t>.</w:t>
      </w:r>
      <w:r>
        <w:t xml:space="preserve"> </w:t>
      </w:r>
      <w:r w:rsidR="00F813C9">
        <w:t xml:space="preserve">In fact </w:t>
      </w:r>
      <w:r w:rsidR="00B0777F">
        <w:t>is</w:t>
      </w:r>
      <w:r w:rsidR="00F813C9">
        <w:t xml:space="preserve"> the Swedish Statistical System to be investigated again by </w:t>
      </w:r>
      <w:r w:rsidR="00B0777F">
        <w:t>an</w:t>
      </w:r>
      <w:r w:rsidR="00F813C9">
        <w:t xml:space="preserve"> official </w:t>
      </w:r>
      <w:r w:rsidR="00B0777F">
        <w:t>committee</w:t>
      </w:r>
      <w:r w:rsidR="00F813C9">
        <w:t>.</w:t>
      </w:r>
    </w:p>
    <w:p w:rsidR="0021222A" w:rsidRPr="002F78D2" w:rsidRDefault="0021222A" w:rsidP="00821F2D">
      <w:pPr>
        <w:pStyle w:val="BodyText"/>
      </w:pPr>
    </w:p>
    <w:p w:rsidR="0021222A" w:rsidRDefault="0021222A" w:rsidP="00C34277">
      <w:pPr>
        <w:pStyle w:val="BodyText"/>
        <w:rPr>
          <w:b/>
        </w:rPr>
      </w:pPr>
      <w:r w:rsidRPr="0021222A">
        <w:rPr>
          <w:b/>
        </w:rPr>
        <w:t>The statistical authorities</w:t>
      </w:r>
    </w:p>
    <w:p w:rsidR="00F84159" w:rsidRDefault="00F84159" w:rsidP="00821F2D">
      <w:pPr>
        <w:pStyle w:val="BodyText"/>
      </w:pPr>
      <w:r w:rsidRPr="00AC2B08">
        <w:t>According to a</w:t>
      </w:r>
      <w:r w:rsidR="00E06292">
        <w:t xml:space="preserve"> </w:t>
      </w:r>
      <w:r w:rsidRPr="00AC2B08">
        <w:t>decision by Parliament, the government determines the subject areas and</w:t>
      </w:r>
      <w:r>
        <w:t xml:space="preserve"> s</w:t>
      </w:r>
      <w:r w:rsidRPr="00AC2B08">
        <w:t>tatistical areas for which official statistics are to be produced, and which</w:t>
      </w:r>
      <w:r w:rsidR="00E06292">
        <w:t xml:space="preserve"> </w:t>
      </w:r>
      <w:r w:rsidRPr="00AC2B08">
        <w:t>authorities are to be given responsibility for statistics. The statistical</w:t>
      </w:r>
      <w:r w:rsidR="002F78D2">
        <w:t xml:space="preserve"> </w:t>
      </w:r>
      <w:r w:rsidRPr="00AC2B08">
        <w:t>authorities decide on the content and scope of the statistics within the statistic</w:t>
      </w:r>
      <w:r w:rsidR="00B0777F">
        <w:t xml:space="preserve">al </w:t>
      </w:r>
      <w:r w:rsidR="00B0777F" w:rsidRPr="00AC2B08">
        <w:t>Areas</w:t>
      </w:r>
      <w:r w:rsidRPr="00AC2B08">
        <w:t xml:space="preserve"> for which they are responsible</w:t>
      </w:r>
      <w:r w:rsidR="00B0777F">
        <w:t>.</w:t>
      </w:r>
    </w:p>
    <w:p w:rsidR="007B08B3" w:rsidRDefault="007B08B3" w:rsidP="00821F2D">
      <w:pPr>
        <w:pStyle w:val="BodyText"/>
      </w:pPr>
    </w:p>
    <w:p w:rsidR="007B08B3" w:rsidRPr="00AC6285" w:rsidRDefault="007B08B3" w:rsidP="00821F2D">
      <w:pPr>
        <w:pStyle w:val="BodyText"/>
      </w:pPr>
      <w:r>
        <w:t xml:space="preserve">In Sweden is the Energy Agency the statistical authority for the subject area of energy statistics. In this subject area there are three statistical areas: energy balances, price trends in energy sector, energy supply and use. To cover these statistical areas the Energy Agency has about 20 surveys in yearly, quarterly and monthly </w:t>
      </w:r>
      <w:r w:rsidR="00C03F7C">
        <w:t>in order to collect data</w:t>
      </w:r>
      <w:r>
        <w:t>.</w:t>
      </w:r>
    </w:p>
    <w:p w:rsidR="007B08B3" w:rsidRDefault="007B08B3" w:rsidP="00F84159">
      <w:pPr>
        <w:autoSpaceDE w:val="0"/>
        <w:autoSpaceDN w:val="0"/>
        <w:adjustRightInd w:val="0"/>
        <w:rPr>
          <w:color w:val="000000"/>
        </w:rPr>
      </w:pP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17992</wp:posOffset>
            </wp:positionH>
            <wp:positionV relativeFrom="paragraph">
              <wp:posOffset>81492</wp:posOffset>
            </wp:positionV>
            <wp:extent cx="4436533" cy="1418166"/>
            <wp:effectExtent l="0" t="0" r="0" b="0"/>
            <wp:wrapNone/>
            <wp:docPr id="199" name="Diagram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</w:p>
    <w:p w:rsidR="00D42E92" w:rsidRDefault="00D42E92" w:rsidP="00F84159">
      <w:pPr>
        <w:autoSpaceDE w:val="0"/>
        <w:autoSpaceDN w:val="0"/>
        <w:adjustRightInd w:val="0"/>
        <w:rPr>
          <w:color w:val="000000"/>
        </w:rPr>
      </w:pPr>
    </w:p>
    <w:p w:rsidR="00B340FC" w:rsidRDefault="00B340FC" w:rsidP="00F84159">
      <w:pPr>
        <w:autoSpaceDE w:val="0"/>
        <w:autoSpaceDN w:val="0"/>
        <w:adjustRightInd w:val="0"/>
        <w:rPr>
          <w:color w:val="000000"/>
        </w:rPr>
      </w:pPr>
    </w:p>
    <w:p w:rsidR="009E05CD" w:rsidRDefault="009E05CD" w:rsidP="00821F2D">
      <w:pPr>
        <w:pStyle w:val="BodyText"/>
      </w:pPr>
      <w:r>
        <w:rPr>
          <w:color w:val="000000"/>
        </w:rPr>
        <w:t xml:space="preserve">The Swedish Energy Agency has on a yearly basis </w:t>
      </w:r>
      <w:r>
        <w:t xml:space="preserve">a Government Agency Ordinance containing directives for instance about energy statistics from the Ministry of Enterprise. Also the </w:t>
      </w:r>
      <w:r w:rsidR="00B0777F">
        <w:t>budget allocation</w:t>
      </w:r>
      <w:r>
        <w:t xml:space="preserve"> </w:t>
      </w:r>
      <w:r w:rsidR="00B0777F">
        <w:t>is</w:t>
      </w:r>
      <w:r>
        <w:t xml:space="preserve"> giving by the Ministry of Enterprise. Statistics Sweden is at the moment in the Ministry of </w:t>
      </w:r>
      <w:r w:rsidR="00B0777F">
        <w:t>Finance.</w:t>
      </w:r>
    </w:p>
    <w:p w:rsidR="00C03F7C" w:rsidRPr="00C03F7C" w:rsidRDefault="00266038" w:rsidP="00C03F7C">
      <w:pPr>
        <w:pStyle w:val="BodyText"/>
      </w:pPr>
      <w:r>
        <w:rPr>
          <w:rFonts w:eastAsiaTheme="majorEastAsia"/>
        </w:rPr>
        <w:t>In t</w:t>
      </w:r>
      <w:r w:rsidR="00821F2D" w:rsidRPr="00821F2D">
        <w:rPr>
          <w:rFonts w:eastAsiaTheme="majorEastAsia"/>
        </w:rPr>
        <w:t>he Swedish Energy Agency’s regulations</w:t>
      </w:r>
      <w:r>
        <w:rPr>
          <w:rFonts w:eastAsiaTheme="majorEastAsia"/>
        </w:rPr>
        <w:t xml:space="preserve"> for a specific survey </w:t>
      </w:r>
      <w:r w:rsidR="00383328">
        <w:rPr>
          <w:rFonts w:eastAsiaTheme="majorEastAsia"/>
        </w:rPr>
        <w:t xml:space="preserve">is the </w:t>
      </w:r>
      <w:r>
        <w:rPr>
          <w:rFonts w:eastAsiaTheme="majorEastAsia"/>
        </w:rPr>
        <w:t xml:space="preserve">questionnaire and purpose outlined. </w:t>
      </w:r>
      <w:r w:rsidR="00383328">
        <w:rPr>
          <w:rFonts w:eastAsiaTheme="majorEastAsia"/>
        </w:rPr>
        <w:t>T</w:t>
      </w:r>
      <w:r w:rsidR="00C03F7C" w:rsidRPr="00C03F7C">
        <w:rPr>
          <w:rFonts w:eastAsiaTheme="minorEastAsia"/>
        </w:rPr>
        <w:t xml:space="preserve">he content is that enterprises that have been selected to participate in surveys are required to provide the information requested </w:t>
      </w:r>
      <w:r w:rsidR="00C03F7C" w:rsidRPr="00C03F7C">
        <w:rPr>
          <w:rFonts w:eastAsiaTheme="minorEastAsia"/>
        </w:rPr>
        <w:lastRenderedPageBreak/>
        <w:t>by not later than the date set out in the regulations.</w:t>
      </w:r>
      <w:r w:rsidR="005854FA">
        <w:rPr>
          <w:rFonts w:eastAsiaTheme="minorEastAsia"/>
        </w:rPr>
        <w:t xml:space="preserve"> </w:t>
      </w:r>
      <w:r w:rsidR="00C03F7C" w:rsidRPr="00C03F7C">
        <w:rPr>
          <w:rFonts w:eastAsiaTheme="minorEastAsia"/>
        </w:rPr>
        <w:t>For survey</w:t>
      </w:r>
      <w:r w:rsidR="005854FA">
        <w:rPr>
          <w:rFonts w:eastAsiaTheme="minorEastAsia"/>
        </w:rPr>
        <w:t>s</w:t>
      </w:r>
      <w:r w:rsidR="00C03F7C" w:rsidRPr="00C03F7C">
        <w:rPr>
          <w:rFonts w:eastAsiaTheme="minorEastAsia"/>
        </w:rPr>
        <w:t xml:space="preserve"> involving private individuals are the participation always voluntary.</w:t>
      </w:r>
    </w:p>
    <w:p w:rsidR="00244224" w:rsidRDefault="00244224" w:rsidP="00C03F7C">
      <w:pPr>
        <w:pStyle w:val="BodyText"/>
        <w:rPr>
          <w:rFonts w:eastAsiaTheme="minorEastAsia"/>
        </w:rPr>
      </w:pPr>
    </w:p>
    <w:p w:rsidR="00244224" w:rsidRDefault="00244224" w:rsidP="00C03F7C">
      <w:pPr>
        <w:pStyle w:val="BodyText"/>
        <w:rPr>
          <w:rFonts w:eastAsiaTheme="minorEastAsia"/>
        </w:rPr>
      </w:pPr>
    </w:p>
    <w:p w:rsidR="00244224" w:rsidRPr="00244224" w:rsidRDefault="00244224" w:rsidP="00C03F7C">
      <w:pPr>
        <w:pStyle w:val="BodyText"/>
        <w:rPr>
          <w:rFonts w:eastAsiaTheme="minorEastAsia"/>
          <w:b/>
        </w:rPr>
      </w:pPr>
      <w:r>
        <w:rPr>
          <w:rFonts w:eastAsiaTheme="minorEastAsia"/>
          <w:b/>
        </w:rPr>
        <w:t>The Act on System of choice in the Public Sector</w:t>
      </w:r>
    </w:p>
    <w:p w:rsidR="00244224" w:rsidRDefault="00266038" w:rsidP="00C03F7C">
      <w:pPr>
        <w:pStyle w:val="BodyText"/>
        <w:rPr>
          <w:rFonts w:eastAsiaTheme="minorEastAsia"/>
        </w:rPr>
      </w:pPr>
      <w:r w:rsidRPr="00C03F7C">
        <w:rPr>
          <w:rFonts w:eastAsiaTheme="minorEastAsia"/>
        </w:rPr>
        <w:t>System of choice according to th</w:t>
      </w:r>
      <w:r w:rsidR="00383328">
        <w:rPr>
          <w:rFonts w:eastAsiaTheme="minorEastAsia"/>
        </w:rPr>
        <w:t>e</w:t>
      </w:r>
      <w:r w:rsidRPr="00C03F7C">
        <w:rPr>
          <w:rFonts w:eastAsiaTheme="minorEastAsia"/>
        </w:rPr>
        <w:t xml:space="preserve"> Act</w:t>
      </w:r>
      <w:r w:rsidR="00383328">
        <w:rPr>
          <w:rFonts w:eastAsiaTheme="minorEastAsia"/>
        </w:rPr>
        <w:t xml:space="preserve"> on System of Choice in the Public Sector</w:t>
      </w:r>
      <w:r w:rsidRPr="00C03F7C">
        <w:rPr>
          <w:rFonts w:eastAsiaTheme="minorEastAsia"/>
        </w:rPr>
        <w:t xml:space="preserve"> </w:t>
      </w:r>
      <w:r w:rsidR="004F60DB">
        <w:rPr>
          <w:rFonts w:eastAsiaTheme="minorEastAsia"/>
        </w:rPr>
        <w:t>is</w:t>
      </w:r>
      <w:r w:rsidR="00383328">
        <w:rPr>
          <w:rFonts w:eastAsiaTheme="minorEastAsia"/>
        </w:rPr>
        <w:t xml:space="preserve"> </w:t>
      </w:r>
      <w:r w:rsidRPr="00C03F7C">
        <w:rPr>
          <w:rFonts w:eastAsiaTheme="minorEastAsia"/>
        </w:rPr>
        <w:t>a procedure where the individual is entitled to choose the supplier to perform the service and with which a contracting authority has approved and concluded a contract. The contracting authority does not need to apply the same system of choice within all areas affected.</w:t>
      </w:r>
    </w:p>
    <w:p w:rsidR="00266038" w:rsidRPr="00C03F7C" w:rsidRDefault="00266038" w:rsidP="00C03F7C">
      <w:pPr>
        <w:pStyle w:val="BodyText"/>
      </w:pPr>
      <w:r w:rsidRPr="00C03F7C">
        <w:rPr>
          <w:rFonts w:eastAsiaTheme="minorEastAsia"/>
        </w:rPr>
        <w:t>The contracting authority shall treat suppliers in an equal and non-discriminatory manner. The contracting authority must observe the principles of transparency, mutual recognition and proportionality when applying a system of choice.</w:t>
      </w:r>
      <w:r w:rsidR="00BB56A4">
        <w:rPr>
          <w:rFonts w:eastAsiaTheme="minorEastAsia"/>
        </w:rPr>
        <w:t xml:space="preserve"> In the moment are official energy statistics for Sweden produced by Statistics Sweden and Statisticon</w:t>
      </w:r>
      <w:r w:rsidR="00227EA7">
        <w:rPr>
          <w:rFonts w:eastAsiaTheme="minorEastAsia"/>
        </w:rPr>
        <w:t xml:space="preserve"> on behalf of the Swedish Energy Agency</w:t>
      </w:r>
      <w:r w:rsidR="00BB56A4">
        <w:rPr>
          <w:rFonts w:eastAsiaTheme="minorEastAsia"/>
        </w:rPr>
        <w:t>.</w:t>
      </w:r>
    </w:p>
    <w:p w:rsidR="00C03F7C" w:rsidRPr="00C03F7C" w:rsidRDefault="00C03F7C" w:rsidP="00C03F7C">
      <w:pPr>
        <w:pStyle w:val="BodyText"/>
      </w:pPr>
    </w:p>
    <w:p w:rsidR="00F15F58" w:rsidRPr="0021222A" w:rsidRDefault="00F15F58" w:rsidP="00C34277">
      <w:pPr>
        <w:pStyle w:val="BodyText"/>
        <w:rPr>
          <w:b/>
        </w:rPr>
      </w:pPr>
      <w:r>
        <w:rPr>
          <w:b/>
        </w:rPr>
        <w:t>The network of statistical authorities</w:t>
      </w:r>
    </w:p>
    <w:p w:rsidR="0012448E" w:rsidRDefault="0012448E" w:rsidP="0012448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 a result of a</w:t>
      </w:r>
      <w:r w:rsidR="004F60DB">
        <w:rPr>
          <w:color w:val="000000"/>
        </w:rPr>
        <w:t>n</w:t>
      </w:r>
      <w:r>
        <w:rPr>
          <w:color w:val="000000"/>
        </w:rPr>
        <w:t xml:space="preserve"> official </w:t>
      </w:r>
      <w:r w:rsidR="008A214D">
        <w:rPr>
          <w:color w:val="000000"/>
        </w:rPr>
        <w:t>committee a</w:t>
      </w:r>
      <w:r w:rsidRPr="00AC2B08">
        <w:rPr>
          <w:color w:val="000000"/>
        </w:rPr>
        <w:t xml:space="preserve"> Council for Official Statistics was established at Statistics Sweden in</w:t>
      </w:r>
      <w:r w:rsidR="008A214D">
        <w:rPr>
          <w:color w:val="000000"/>
        </w:rPr>
        <w:t xml:space="preserve"> </w:t>
      </w:r>
      <w:r w:rsidRPr="00AC2B08">
        <w:rPr>
          <w:color w:val="000000"/>
        </w:rPr>
        <w:t xml:space="preserve">February 2002. </w:t>
      </w:r>
      <w:r>
        <w:rPr>
          <w:color w:val="000000"/>
        </w:rPr>
        <w:t xml:space="preserve">The main purpose </w:t>
      </w:r>
      <w:r w:rsidR="008A214D">
        <w:rPr>
          <w:color w:val="000000"/>
        </w:rPr>
        <w:t xml:space="preserve">of </w:t>
      </w:r>
      <w:r>
        <w:rPr>
          <w:color w:val="000000"/>
        </w:rPr>
        <w:t>the Council is to improve cooperation between the statistical authorities by develop and manage a network</w:t>
      </w:r>
      <w:r w:rsidR="00244224">
        <w:rPr>
          <w:color w:val="000000"/>
        </w:rPr>
        <w:t xml:space="preserve"> of statistical authorities</w:t>
      </w:r>
      <w:r>
        <w:rPr>
          <w:color w:val="000000"/>
        </w:rPr>
        <w:t>.</w:t>
      </w:r>
    </w:p>
    <w:p w:rsidR="004F60DB" w:rsidRDefault="004F60DB" w:rsidP="0012448E">
      <w:pPr>
        <w:autoSpaceDE w:val="0"/>
        <w:autoSpaceDN w:val="0"/>
        <w:adjustRightInd w:val="0"/>
        <w:rPr>
          <w:color w:val="000000"/>
        </w:rPr>
      </w:pPr>
    </w:p>
    <w:p w:rsidR="004F60DB" w:rsidRPr="00AC2B08" w:rsidRDefault="004F60DB" w:rsidP="004F60DB">
      <w:pPr>
        <w:autoSpaceDE w:val="0"/>
        <w:autoSpaceDN w:val="0"/>
        <w:adjustRightInd w:val="0"/>
        <w:rPr>
          <w:color w:val="000000"/>
        </w:rPr>
      </w:pPr>
      <w:r w:rsidRPr="00AC2B08">
        <w:rPr>
          <w:color w:val="000000"/>
        </w:rPr>
        <w:t>The Council consists of one chair</w:t>
      </w:r>
      <w:r>
        <w:rPr>
          <w:color w:val="000000"/>
        </w:rPr>
        <w:t xml:space="preserve"> (</w:t>
      </w:r>
      <w:r w:rsidRPr="00AC2B08">
        <w:rPr>
          <w:color w:val="000000"/>
        </w:rPr>
        <w:t>Statistics Sweden’s Director General</w:t>
      </w:r>
      <w:r>
        <w:rPr>
          <w:color w:val="000000"/>
        </w:rPr>
        <w:t>)</w:t>
      </w:r>
      <w:r w:rsidRPr="00AC2B08">
        <w:rPr>
          <w:color w:val="000000"/>
        </w:rPr>
        <w:t xml:space="preserve"> and six other managers </w:t>
      </w:r>
      <w:r w:rsidR="006558A2">
        <w:rPr>
          <w:color w:val="000000"/>
        </w:rPr>
        <w:t xml:space="preserve">from </w:t>
      </w:r>
      <w:r w:rsidRPr="00AC2B08">
        <w:rPr>
          <w:color w:val="000000"/>
        </w:rPr>
        <w:t xml:space="preserve">the statistical authorities. The authorities to be represented in the Council </w:t>
      </w:r>
      <w:r w:rsidR="006558A2" w:rsidRPr="00AC2B08">
        <w:rPr>
          <w:color w:val="000000"/>
        </w:rPr>
        <w:t>for a period of not more than</w:t>
      </w:r>
      <w:r w:rsidR="006558A2">
        <w:rPr>
          <w:color w:val="000000"/>
        </w:rPr>
        <w:t xml:space="preserve"> </w:t>
      </w:r>
      <w:r w:rsidR="006558A2" w:rsidRPr="00AC2B08">
        <w:rPr>
          <w:color w:val="000000"/>
        </w:rPr>
        <w:t xml:space="preserve">three years </w:t>
      </w:r>
      <w:r w:rsidRPr="00AC2B08">
        <w:rPr>
          <w:color w:val="000000"/>
        </w:rPr>
        <w:t>are</w:t>
      </w:r>
      <w:r>
        <w:rPr>
          <w:color w:val="000000"/>
        </w:rPr>
        <w:t xml:space="preserve"> </w:t>
      </w:r>
      <w:r w:rsidRPr="00AC2B08">
        <w:rPr>
          <w:color w:val="000000"/>
        </w:rPr>
        <w:t>appointed by Statistics</w:t>
      </w:r>
      <w:r w:rsidR="006558A2">
        <w:rPr>
          <w:color w:val="000000"/>
        </w:rPr>
        <w:t> </w:t>
      </w:r>
      <w:r w:rsidRPr="00AC2B08">
        <w:rPr>
          <w:color w:val="000000"/>
        </w:rPr>
        <w:t>Sweden after consultations with all the statistical</w:t>
      </w:r>
      <w:r>
        <w:rPr>
          <w:color w:val="000000"/>
        </w:rPr>
        <w:t xml:space="preserve"> </w:t>
      </w:r>
      <w:r w:rsidR="006558A2">
        <w:rPr>
          <w:color w:val="000000"/>
        </w:rPr>
        <w:t>authorities.</w:t>
      </w:r>
    </w:p>
    <w:p w:rsidR="004F60DB" w:rsidRDefault="004F60DB" w:rsidP="0012448E">
      <w:pPr>
        <w:autoSpaceDE w:val="0"/>
        <w:autoSpaceDN w:val="0"/>
        <w:adjustRightInd w:val="0"/>
        <w:rPr>
          <w:color w:val="000000"/>
        </w:rPr>
      </w:pPr>
    </w:p>
    <w:p w:rsidR="004F60DB" w:rsidRPr="00AC2B08" w:rsidRDefault="0012448E" w:rsidP="004F60DB">
      <w:pPr>
        <w:autoSpaceDE w:val="0"/>
        <w:autoSpaceDN w:val="0"/>
        <w:adjustRightInd w:val="0"/>
        <w:rPr>
          <w:color w:val="000000"/>
        </w:rPr>
      </w:pPr>
      <w:r w:rsidRPr="00AC2B08">
        <w:rPr>
          <w:color w:val="000000"/>
        </w:rPr>
        <w:t>The duties of the Council are set out in Statistics Sweden's</w:t>
      </w:r>
      <w:r w:rsidR="006558A2">
        <w:rPr>
          <w:color w:val="000000"/>
        </w:rPr>
        <w:t xml:space="preserve"> </w:t>
      </w:r>
      <w:r w:rsidRPr="00AC2B08">
        <w:rPr>
          <w:color w:val="000000"/>
        </w:rPr>
        <w:t>Directives. The</w:t>
      </w:r>
      <w:r w:rsidR="006558A2">
        <w:rPr>
          <w:color w:val="000000"/>
        </w:rPr>
        <w:t xml:space="preserve"> </w:t>
      </w:r>
      <w:r w:rsidRPr="00AC2B08">
        <w:rPr>
          <w:color w:val="000000"/>
        </w:rPr>
        <w:t xml:space="preserve">Council shall deal with matters </w:t>
      </w:r>
      <w:r w:rsidR="004F60DB">
        <w:rPr>
          <w:color w:val="000000"/>
        </w:rPr>
        <w:t xml:space="preserve">as </w:t>
      </w:r>
      <w:r w:rsidRPr="00AC2B08">
        <w:rPr>
          <w:color w:val="000000"/>
        </w:rPr>
        <w:t>availability, quality</w:t>
      </w:r>
      <w:r w:rsidR="004F60DB">
        <w:rPr>
          <w:color w:val="000000"/>
        </w:rPr>
        <w:t xml:space="preserve">, </w:t>
      </w:r>
      <w:r w:rsidRPr="00AC2B08">
        <w:rPr>
          <w:color w:val="000000"/>
        </w:rPr>
        <w:t>usefulness of the official</w:t>
      </w:r>
      <w:r w:rsidR="004F60DB">
        <w:rPr>
          <w:color w:val="000000"/>
        </w:rPr>
        <w:t xml:space="preserve"> </w:t>
      </w:r>
      <w:r w:rsidRPr="00AC2B08">
        <w:rPr>
          <w:color w:val="000000"/>
        </w:rPr>
        <w:t>statistics</w:t>
      </w:r>
      <w:r w:rsidR="004F60DB">
        <w:rPr>
          <w:color w:val="000000"/>
        </w:rPr>
        <w:t xml:space="preserve"> and </w:t>
      </w:r>
      <w:r w:rsidR="00B0777F">
        <w:rPr>
          <w:color w:val="000000"/>
        </w:rPr>
        <w:t>response</w:t>
      </w:r>
      <w:r w:rsidR="004F60DB">
        <w:rPr>
          <w:color w:val="000000"/>
        </w:rPr>
        <w:t xml:space="preserve"> burden. </w:t>
      </w:r>
      <w:r w:rsidRPr="00AC2B08">
        <w:rPr>
          <w:color w:val="000000"/>
        </w:rPr>
        <w:t>The Council shall prepare an annual report on the official statistics,</w:t>
      </w:r>
      <w:r w:rsidR="004F60DB">
        <w:rPr>
          <w:color w:val="000000"/>
        </w:rPr>
        <w:t xml:space="preserve"> </w:t>
      </w:r>
      <w:r w:rsidRPr="00AC2B08">
        <w:rPr>
          <w:color w:val="000000"/>
        </w:rPr>
        <w:t>compile an annual publishing plan and maintain a register of the statistical</w:t>
      </w:r>
      <w:r w:rsidR="004F60DB">
        <w:rPr>
          <w:color w:val="000000"/>
        </w:rPr>
        <w:t xml:space="preserve"> </w:t>
      </w:r>
      <w:r w:rsidRPr="00AC2B08">
        <w:rPr>
          <w:color w:val="000000"/>
        </w:rPr>
        <w:t>authorities and their products.</w:t>
      </w:r>
    </w:p>
    <w:sectPr w:rsidR="004F60DB" w:rsidRPr="00AC2B08" w:rsidSect="00C3411F">
      <w:head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3E" w:rsidRDefault="00FF2C3E">
      <w:r>
        <w:separator/>
      </w:r>
    </w:p>
  </w:endnote>
  <w:endnote w:type="continuationSeparator" w:id="0">
    <w:p w:rsidR="00FF2C3E" w:rsidRDefault="00FF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3E" w:rsidRDefault="00943A6D" w:rsidP="009959B4">
    <w:pPr>
      <w:pStyle w:val="sidfotadress"/>
      <w:rPr>
        <w:sz w:val="2"/>
      </w:rPr>
    </w:pPr>
    <w:r w:rsidRPr="00943A6D">
      <w:rPr>
        <w:noProof/>
        <w:sz w:val="20"/>
        <w:lang w:val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<v:textbox style="layout-flow:vertical;mso-layout-flow-alt:bottom-to-top" inset="0,0,0,0">
            <w:txbxContent>
              <w:p w:rsidR="00FF2C3E" w:rsidRDefault="00FF2C3E" w:rsidP="009959B4">
                <w:pPr>
                  <w:pStyle w:val="Blankettn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  <w:bookmarkStart w:id="19" w:name="objTempId_01"/>
                <w:r w:rsidR="00943A6D">
                  <w:rPr>
                    <w:lang w:val="de-DE"/>
                  </w:rPr>
                  <w:fldChar w:fldCharType="begin"/>
                </w:r>
                <w:r>
                  <w:rPr>
                    <w:lang w:val="de-DE"/>
                  </w:rPr>
                  <w:instrText xml:space="preserve"> COMMENTS   \* MERGEFORMAT </w:instrText>
                </w:r>
                <w:r w:rsidR="00943A6D">
                  <w:rPr>
                    <w:lang w:val="de-DE"/>
                  </w:rPr>
                  <w:fldChar w:fldCharType="separate"/>
                </w:r>
                <w:r w:rsidR="00924E3E">
                  <w:rPr>
                    <w:lang w:val="de-DE"/>
                  </w:rPr>
                  <w:t>EM2000 W-4.0, 2010-11-17</w:t>
                </w:r>
                <w:r w:rsidR="00943A6D">
                  <w:rPr>
                    <w:lang w:val="de-DE"/>
                  </w:rPr>
                  <w:fldChar w:fldCharType="end"/>
                </w:r>
                <w:r>
                  <w:rPr>
                    <w:lang w:val="de-DE"/>
                  </w:rPr>
                  <w:t xml:space="preserve"> </w:t>
                </w:r>
                <w:bookmarkEnd w:id="19"/>
              </w:p>
            </w:txbxContent>
          </v:textbox>
          <w10:wrap anchorx="page" anchory="page"/>
          <w10:anchorlock/>
        </v:shape>
      </w:pict>
    </w:r>
  </w:p>
  <w:tbl>
    <w:tblPr>
      <w:tblW w:w="9779" w:type="dxa"/>
      <w:tblInd w:w="-851" w:type="dxa"/>
      <w:tblLook w:val="01E0"/>
    </w:tblPr>
    <w:tblGrid>
      <w:gridCol w:w="9779"/>
    </w:tblGrid>
    <w:tr w:rsidR="00FF2C3E" w:rsidRPr="00F34E69" w:rsidTr="00822A4C">
      <w:trPr>
        <w:trHeight w:val="772"/>
      </w:trPr>
      <w:tc>
        <w:tcPr>
          <w:tcW w:w="9779" w:type="dxa"/>
        </w:tcPr>
        <w:p w:rsidR="00FF2C3E" w:rsidRPr="00C34277" w:rsidRDefault="00FF2C3E" w:rsidP="00822A4C">
          <w:pPr>
            <w:pStyle w:val="sidfotadress"/>
            <w:rPr>
              <w:lang w:val="sv-SE"/>
            </w:rPr>
          </w:pPr>
          <w:bookmarkStart w:id="20" w:name="ftiPostalAddress_01"/>
          <w:r w:rsidRPr="00C34277">
            <w:rPr>
              <w:lang w:val="sv-SE"/>
            </w:rPr>
            <w:t>P.O. Box 310 • SE-631 04 Eskilstuna • Sweden</w:t>
          </w:r>
          <w:bookmarkEnd w:id="20"/>
          <w:r w:rsidRPr="00C34277">
            <w:rPr>
              <w:lang w:val="sv-SE"/>
            </w:rPr>
            <w:t xml:space="preserve"> </w:t>
          </w:r>
          <w:bookmarkStart w:id="21" w:name="ftcVisitingAddress_01"/>
          <w:r w:rsidRPr="00C34277">
            <w:rPr>
              <w:lang w:val="sv-SE"/>
            </w:rPr>
            <w:t>• Visiting address</w:t>
          </w:r>
          <w:bookmarkEnd w:id="21"/>
          <w:r w:rsidRPr="00C34277">
            <w:rPr>
              <w:lang w:val="sv-SE"/>
            </w:rPr>
            <w:t xml:space="preserve"> </w:t>
          </w:r>
          <w:bookmarkStart w:id="22" w:name="ftiVisitingAddress_01"/>
          <w:r w:rsidRPr="00C34277">
            <w:rPr>
              <w:lang w:val="sv-SE"/>
            </w:rPr>
            <w:t>Kungsgatan 43</w:t>
          </w:r>
          <w:bookmarkEnd w:id="22"/>
        </w:p>
        <w:p w:rsidR="00FF2C3E" w:rsidRPr="00F34E69" w:rsidRDefault="00FF2C3E" w:rsidP="00822A4C">
          <w:pPr>
            <w:pStyle w:val="sidfotadress"/>
          </w:pPr>
          <w:bookmarkStart w:id="23" w:name="ftcCPPhone_01"/>
          <w:r>
            <w:t>Telephone</w:t>
          </w:r>
          <w:bookmarkEnd w:id="23"/>
          <w:r w:rsidRPr="00F34E69">
            <w:t xml:space="preserve"> </w:t>
          </w:r>
          <w:bookmarkStart w:id="24" w:name="ftiCPPhone_01"/>
          <w:r>
            <w:t>+46 16 544 20 00</w:t>
          </w:r>
          <w:bookmarkEnd w:id="24"/>
          <w:r w:rsidRPr="00F34E69">
            <w:t xml:space="preserve"> </w:t>
          </w:r>
          <w:bookmarkStart w:id="25" w:name="ftcCPFax_01"/>
          <w:r>
            <w:t>• Telefax</w:t>
          </w:r>
          <w:bookmarkEnd w:id="25"/>
          <w:r w:rsidRPr="00F34E69">
            <w:t xml:space="preserve"> </w:t>
          </w:r>
          <w:bookmarkStart w:id="26" w:name="ftiCPFax_01"/>
          <w:r>
            <w:t>+46 16 544 20 99</w:t>
          </w:r>
          <w:bookmarkEnd w:id="26"/>
        </w:p>
        <w:p w:rsidR="00FF2C3E" w:rsidRPr="00F34E69" w:rsidRDefault="00FF2C3E" w:rsidP="00822A4C">
          <w:pPr>
            <w:pStyle w:val="sidfotadress"/>
          </w:pPr>
          <w:bookmarkStart w:id="27" w:name="ftiCPEmail_01"/>
          <w:r>
            <w:t>registrator@swedishenergyagency.se</w:t>
          </w:r>
          <w:bookmarkEnd w:id="27"/>
          <w:r w:rsidRPr="00F34E69">
            <w:t xml:space="preserve"> </w:t>
          </w:r>
          <w:bookmarkStart w:id="28" w:name="ftcWeb_01"/>
          <w:r>
            <w:t xml:space="preserve"> </w:t>
          </w:r>
          <w:bookmarkEnd w:id="28"/>
          <w:r w:rsidRPr="00F34E69">
            <w:t xml:space="preserve"> </w:t>
          </w:r>
          <w:bookmarkStart w:id="29" w:name="ftiWeb_01"/>
          <w:r>
            <w:br/>
            <w:t>www.swedishenergyagency.se</w:t>
          </w:r>
          <w:bookmarkEnd w:id="29"/>
        </w:p>
        <w:p w:rsidR="00FF2C3E" w:rsidRPr="00F34E69" w:rsidRDefault="00FF2C3E" w:rsidP="00C34277">
          <w:pPr>
            <w:pStyle w:val="sidfotadress"/>
          </w:pPr>
          <w:bookmarkStart w:id="30" w:name="ftcOrgNr_01"/>
          <w:r>
            <w:t>VAT Reg.no. SE</w:t>
          </w:r>
          <w:bookmarkEnd w:id="30"/>
          <w:r w:rsidRPr="00F34E69">
            <w:t xml:space="preserve"> </w:t>
          </w:r>
          <w:bookmarkStart w:id="31" w:name="ftiOrgNr_01"/>
          <w:r>
            <w:t>202100-5000</w:t>
          </w:r>
          <w:bookmarkEnd w:id="31"/>
        </w:p>
      </w:tc>
    </w:tr>
  </w:tbl>
  <w:p w:rsidR="00FF2C3E" w:rsidRPr="007371DB" w:rsidRDefault="00FF2C3E" w:rsidP="009959B4">
    <w:pPr>
      <w:pStyle w:val="Footer"/>
    </w:pPr>
  </w:p>
  <w:p w:rsidR="00FF2C3E" w:rsidRDefault="00FF2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3E" w:rsidRDefault="00FF2C3E">
      <w:r>
        <w:separator/>
      </w:r>
    </w:p>
  </w:footnote>
  <w:footnote w:type="continuationSeparator" w:id="0">
    <w:p w:rsidR="00FF2C3E" w:rsidRDefault="00FF2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/>
    </w:tblPr>
    <w:tblGrid>
      <w:gridCol w:w="5216"/>
      <w:gridCol w:w="2608"/>
      <w:gridCol w:w="1304"/>
      <w:gridCol w:w="1134"/>
    </w:tblGrid>
    <w:tr w:rsidR="00FF2C3E" w:rsidRPr="001B176C" w:rsidTr="00277340">
      <w:trPr>
        <w:cantSplit/>
      </w:trPr>
      <w:tc>
        <w:tcPr>
          <w:tcW w:w="5216" w:type="dxa"/>
          <w:vMerge w:val="restart"/>
        </w:tcPr>
        <w:p w:rsidR="00FF2C3E" w:rsidRPr="001B176C" w:rsidRDefault="00FF2C3E" w:rsidP="00277340">
          <w:pPr>
            <w:pStyle w:val="Header"/>
            <w:spacing w:before="40" w:after="60"/>
          </w:pPr>
        </w:p>
      </w:tc>
      <w:tc>
        <w:tcPr>
          <w:tcW w:w="3912" w:type="dxa"/>
          <w:gridSpan w:val="2"/>
        </w:tcPr>
        <w:p w:rsidR="00FF2C3E" w:rsidRPr="001B176C" w:rsidRDefault="00FF2C3E" w:rsidP="00277340">
          <w:pPr>
            <w:pStyle w:val="Doktyp"/>
          </w:pPr>
        </w:p>
      </w:tc>
      <w:bookmarkStart w:id="1" w:name="objPageNbr_02"/>
      <w:tc>
        <w:tcPr>
          <w:tcW w:w="1134" w:type="dxa"/>
        </w:tcPr>
        <w:p w:rsidR="00FF2C3E" w:rsidRPr="001B176C" w:rsidRDefault="00943A6D" w:rsidP="00277340">
          <w:pPr>
            <w:pStyle w:val="Header"/>
            <w:spacing w:after="60"/>
          </w:pPr>
          <w:r>
            <w:rPr>
              <w:rStyle w:val="PageNumber"/>
            </w:rPr>
            <w:fldChar w:fldCharType="begin"/>
          </w:r>
          <w:r w:rsidR="00FF2C3E"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556451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 w:rsidR="00FF2C3E">
            <w:rPr>
              <w:rStyle w:val="PageNumber"/>
            </w:rPr>
            <w:t xml:space="preserve"> (</w:t>
          </w:r>
          <w:fldSimple w:instr=" NUMPAGES   \* MERGEFORMAT ">
            <w:r w:rsidR="00556451">
              <w:rPr>
                <w:rStyle w:val="PageNumber"/>
                <w:noProof/>
              </w:rPr>
              <w:t>3</w:t>
            </w:r>
          </w:fldSimple>
          <w:r w:rsidR="00FF2C3E">
            <w:rPr>
              <w:rStyle w:val="PageNumber"/>
            </w:rPr>
            <w:t xml:space="preserve">) </w:t>
          </w:r>
          <w:bookmarkEnd w:id="1"/>
        </w:p>
      </w:tc>
    </w:tr>
    <w:tr w:rsidR="00FF2C3E" w:rsidRPr="001B176C" w:rsidTr="00277340">
      <w:trPr>
        <w:cantSplit/>
      </w:trPr>
      <w:tc>
        <w:tcPr>
          <w:tcW w:w="5216" w:type="dxa"/>
          <w:vMerge/>
        </w:tcPr>
        <w:p w:rsidR="00FF2C3E" w:rsidRPr="001B176C" w:rsidRDefault="00FF2C3E" w:rsidP="00277340">
          <w:pPr>
            <w:pStyle w:val="ledtext"/>
          </w:pPr>
        </w:p>
      </w:tc>
      <w:tc>
        <w:tcPr>
          <w:tcW w:w="2608" w:type="dxa"/>
        </w:tcPr>
        <w:p w:rsidR="00FF2C3E" w:rsidRPr="001B176C" w:rsidRDefault="00FF2C3E" w:rsidP="00277340">
          <w:pPr>
            <w:pStyle w:val="ledtext"/>
          </w:pPr>
          <w:bookmarkStart w:id="2" w:name="capDocDate_02"/>
          <w:r>
            <w:t>Date</w:t>
          </w:r>
          <w:bookmarkEnd w:id="2"/>
        </w:p>
      </w:tc>
      <w:tc>
        <w:tcPr>
          <w:tcW w:w="2438" w:type="dxa"/>
          <w:gridSpan w:val="2"/>
        </w:tcPr>
        <w:p w:rsidR="00FF2C3E" w:rsidRPr="001B176C" w:rsidRDefault="00FF2C3E" w:rsidP="00277340">
          <w:pPr>
            <w:pStyle w:val="ledtext"/>
            <w:rPr>
              <w:rStyle w:val="PageNumber"/>
            </w:rPr>
          </w:pPr>
          <w:bookmarkStart w:id="3" w:name="capOurRef_02"/>
          <w:r>
            <w:rPr>
              <w:rStyle w:val="PageNumber"/>
            </w:rPr>
            <w:t xml:space="preserve"> </w:t>
          </w:r>
          <w:bookmarkEnd w:id="3"/>
        </w:p>
      </w:tc>
    </w:tr>
    <w:tr w:rsidR="00FF2C3E" w:rsidRPr="001B176C" w:rsidTr="00277340">
      <w:trPr>
        <w:cantSplit/>
        <w:trHeight w:val="357"/>
      </w:trPr>
      <w:tc>
        <w:tcPr>
          <w:tcW w:w="5216" w:type="dxa"/>
          <w:vMerge/>
        </w:tcPr>
        <w:p w:rsidR="00FF2C3E" w:rsidRPr="001B176C" w:rsidRDefault="00FF2C3E" w:rsidP="00277340">
          <w:pPr>
            <w:pStyle w:val="Header"/>
          </w:pPr>
        </w:p>
      </w:tc>
      <w:tc>
        <w:tcPr>
          <w:tcW w:w="2608" w:type="dxa"/>
        </w:tcPr>
        <w:p w:rsidR="00FF2C3E" w:rsidRPr="001B176C" w:rsidRDefault="00FF2C3E" w:rsidP="00277340">
          <w:pPr>
            <w:pStyle w:val="Header"/>
          </w:pPr>
          <w:bookmarkStart w:id="4" w:name="bmkDocDate_02"/>
          <w:r>
            <w:t>2011/02/17</w:t>
          </w:r>
          <w:bookmarkEnd w:id="4"/>
        </w:p>
      </w:tc>
      <w:tc>
        <w:tcPr>
          <w:tcW w:w="2438" w:type="dxa"/>
          <w:gridSpan w:val="2"/>
        </w:tcPr>
        <w:p w:rsidR="00FF2C3E" w:rsidRPr="001B176C" w:rsidRDefault="00FF2C3E" w:rsidP="00277340">
          <w:pPr>
            <w:pStyle w:val="Header"/>
            <w:rPr>
              <w:rStyle w:val="PageNumber"/>
            </w:rPr>
          </w:pPr>
          <w:bookmarkStart w:id="5" w:name="bmkOurRef_02"/>
          <w:r>
            <w:rPr>
              <w:rStyle w:val="PageNumber"/>
            </w:rPr>
            <w:t xml:space="preserve"> </w:t>
          </w:r>
          <w:bookmarkEnd w:id="5"/>
        </w:p>
      </w:tc>
    </w:tr>
  </w:tbl>
  <w:p w:rsidR="00FF2C3E" w:rsidRPr="00A95EAD" w:rsidRDefault="00FF2C3E" w:rsidP="00277340">
    <w:pPr>
      <w:pStyle w:val="Header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  <w:r w:rsidR="00943A6D" w:rsidRPr="00943A6D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2" o:spid="_x0000_s2050" type="#_x0000_t202" alt="bmkLogo2" style="position:absolute;margin-left:56.65pt;margin-top:25.5pt;width:93pt;height:25.25pt;z-index:251662848;mso-position-horizontal:absolute;mso-position-horizontal-relative:page;mso-position-vertical:absolute;mso-position-vertical-relative:page" o:allowincell="f" stroked="f">
          <v:fill r:id="rId1" o:title="logoSTEM_eng" type="frame"/>
          <v:textbox inset="0,0,0,0">
            <w:txbxContent>
              <w:p w:rsidR="00FF2C3E" w:rsidRPr="00A4679C" w:rsidRDefault="00FF2C3E" w:rsidP="00277340"/>
            </w:txbxContent>
          </v:textbox>
          <w10:wrap anchorx="page" anchory="page"/>
        </v:shape>
      </w:pict>
    </w:r>
  </w:p>
  <w:p w:rsidR="00FF2C3E" w:rsidRPr="00C34277" w:rsidRDefault="00FF2C3E" w:rsidP="00C34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/>
    </w:tblPr>
    <w:tblGrid>
      <w:gridCol w:w="5216"/>
      <w:gridCol w:w="2608"/>
      <w:gridCol w:w="1304"/>
      <w:gridCol w:w="1134"/>
    </w:tblGrid>
    <w:tr w:rsidR="00FF2C3E" w:rsidRPr="001B176C" w:rsidTr="00277340">
      <w:trPr>
        <w:cantSplit/>
      </w:trPr>
      <w:tc>
        <w:tcPr>
          <w:tcW w:w="5216" w:type="dxa"/>
          <w:vMerge w:val="restart"/>
        </w:tcPr>
        <w:p w:rsidR="00FF2C3E" w:rsidRPr="001B176C" w:rsidRDefault="00FF2C3E" w:rsidP="00277340">
          <w:pPr>
            <w:pStyle w:val="Header"/>
            <w:spacing w:before="40" w:after="60"/>
          </w:pPr>
        </w:p>
      </w:tc>
      <w:tc>
        <w:tcPr>
          <w:tcW w:w="3912" w:type="dxa"/>
          <w:gridSpan w:val="2"/>
        </w:tcPr>
        <w:p w:rsidR="00FF2C3E" w:rsidRPr="001B176C" w:rsidRDefault="00FF2C3E" w:rsidP="00277340">
          <w:pPr>
            <w:pStyle w:val="Doktyp"/>
          </w:pPr>
          <w:bookmarkStart w:id="7" w:name="bmkDocType_01"/>
          <w:r>
            <w:t xml:space="preserve"> </w:t>
          </w:r>
          <w:bookmarkEnd w:id="7"/>
        </w:p>
      </w:tc>
      <w:bookmarkStart w:id="8" w:name="objPageNbr_01"/>
      <w:tc>
        <w:tcPr>
          <w:tcW w:w="1134" w:type="dxa"/>
        </w:tcPr>
        <w:p w:rsidR="00FF2C3E" w:rsidRPr="001B176C" w:rsidRDefault="00943A6D" w:rsidP="00277340">
          <w:pPr>
            <w:pStyle w:val="Header"/>
            <w:spacing w:after="60"/>
          </w:pPr>
          <w:r>
            <w:rPr>
              <w:rStyle w:val="PageNumber"/>
            </w:rPr>
            <w:fldChar w:fldCharType="begin"/>
          </w:r>
          <w:r w:rsidR="00FF2C3E"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55645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FF2C3E">
            <w:rPr>
              <w:rStyle w:val="PageNumber"/>
            </w:rPr>
            <w:t xml:space="preserve"> (</w:t>
          </w:r>
          <w:fldSimple w:instr=" NUMPAGES   \* MERGEFORMAT ">
            <w:r w:rsidR="00556451">
              <w:rPr>
                <w:rStyle w:val="PageNumber"/>
                <w:noProof/>
              </w:rPr>
              <w:t>2</w:t>
            </w:r>
          </w:fldSimple>
          <w:r w:rsidR="00FF2C3E">
            <w:rPr>
              <w:rStyle w:val="PageNumber"/>
            </w:rPr>
            <w:t xml:space="preserve">) </w:t>
          </w:r>
          <w:bookmarkEnd w:id="8"/>
        </w:p>
      </w:tc>
    </w:tr>
    <w:tr w:rsidR="00FF2C3E" w:rsidRPr="001B176C" w:rsidTr="00277340">
      <w:trPr>
        <w:cantSplit/>
      </w:trPr>
      <w:tc>
        <w:tcPr>
          <w:tcW w:w="5216" w:type="dxa"/>
          <w:vMerge/>
        </w:tcPr>
        <w:p w:rsidR="00FF2C3E" w:rsidRPr="001B176C" w:rsidRDefault="00FF2C3E" w:rsidP="00277340">
          <w:pPr>
            <w:pStyle w:val="ledtext"/>
          </w:pPr>
        </w:p>
      </w:tc>
      <w:tc>
        <w:tcPr>
          <w:tcW w:w="2608" w:type="dxa"/>
        </w:tcPr>
        <w:p w:rsidR="00FF2C3E" w:rsidRPr="001B176C" w:rsidRDefault="00FF2C3E" w:rsidP="00277340">
          <w:pPr>
            <w:pStyle w:val="ledtext"/>
          </w:pPr>
          <w:bookmarkStart w:id="9" w:name="capDocDate_01"/>
          <w:r>
            <w:t>Date</w:t>
          </w:r>
          <w:bookmarkEnd w:id="9"/>
        </w:p>
      </w:tc>
      <w:tc>
        <w:tcPr>
          <w:tcW w:w="2438" w:type="dxa"/>
          <w:gridSpan w:val="2"/>
        </w:tcPr>
        <w:p w:rsidR="00FF2C3E" w:rsidRPr="001B176C" w:rsidRDefault="00FF2C3E" w:rsidP="00277340">
          <w:pPr>
            <w:pStyle w:val="ledtext"/>
            <w:rPr>
              <w:rStyle w:val="PageNumb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FF2C3E" w:rsidRPr="001B176C" w:rsidTr="00277340">
      <w:trPr>
        <w:cantSplit/>
        <w:trHeight w:val="494"/>
      </w:trPr>
      <w:tc>
        <w:tcPr>
          <w:tcW w:w="5216" w:type="dxa"/>
          <w:vMerge/>
        </w:tcPr>
        <w:p w:rsidR="00FF2C3E" w:rsidRPr="001B176C" w:rsidRDefault="00FF2C3E" w:rsidP="00277340">
          <w:pPr>
            <w:pStyle w:val="Header"/>
          </w:pPr>
        </w:p>
      </w:tc>
      <w:tc>
        <w:tcPr>
          <w:tcW w:w="2608" w:type="dxa"/>
        </w:tcPr>
        <w:p w:rsidR="00FF2C3E" w:rsidRPr="001B176C" w:rsidRDefault="00FF2C3E" w:rsidP="004F60DB">
          <w:pPr>
            <w:pStyle w:val="Header"/>
          </w:pPr>
          <w:bookmarkStart w:id="11" w:name="bmkDocDate_01"/>
          <w:r>
            <w:t>2011/04/27</w:t>
          </w:r>
          <w:bookmarkEnd w:id="11"/>
        </w:p>
      </w:tc>
      <w:tc>
        <w:tcPr>
          <w:tcW w:w="2438" w:type="dxa"/>
          <w:gridSpan w:val="2"/>
        </w:tcPr>
        <w:p w:rsidR="00FF2C3E" w:rsidRPr="001B176C" w:rsidRDefault="00FF2C3E" w:rsidP="00277340">
          <w:pPr>
            <w:pStyle w:val="Header"/>
            <w:rPr>
              <w:rStyle w:val="PageNumber"/>
            </w:rPr>
          </w:pPr>
          <w:bookmarkStart w:id="12" w:name="bmkOurRef_01"/>
          <w:r>
            <w:rPr>
              <w:rStyle w:val="PageNumber"/>
            </w:rPr>
            <w:t xml:space="preserve"> </w:t>
          </w:r>
          <w:bookmarkEnd w:id="12"/>
        </w:p>
      </w:tc>
    </w:tr>
    <w:tr w:rsidR="00FF2C3E" w:rsidRPr="001B176C" w:rsidTr="00277340">
      <w:trPr>
        <w:cantSplit/>
      </w:trPr>
      <w:tc>
        <w:tcPr>
          <w:tcW w:w="5216" w:type="dxa"/>
          <w:vMerge/>
        </w:tcPr>
        <w:p w:rsidR="00FF2C3E" w:rsidRPr="001B176C" w:rsidRDefault="00FF2C3E" w:rsidP="00277340">
          <w:pPr>
            <w:pStyle w:val="ledtext"/>
          </w:pPr>
        </w:p>
      </w:tc>
      <w:tc>
        <w:tcPr>
          <w:tcW w:w="2608" w:type="dxa"/>
        </w:tcPr>
        <w:p w:rsidR="00FF2C3E" w:rsidRPr="001B176C" w:rsidRDefault="00FF2C3E" w:rsidP="00277340">
          <w:pPr>
            <w:pStyle w:val="ledtext"/>
          </w:pPr>
          <w:bookmarkStart w:id="13" w:name="capYourDate_01"/>
          <w:r>
            <w:t xml:space="preserve"> </w:t>
          </w:r>
          <w:bookmarkEnd w:id="13"/>
        </w:p>
      </w:tc>
      <w:tc>
        <w:tcPr>
          <w:tcW w:w="2438" w:type="dxa"/>
          <w:gridSpan w:val="2"/>
        </w:tcPr>
        <w:p w:rsidR="00FF2C3E" w:rsidRPr="001B176C" w:rsidRDefault="00FF2C3E" w:rsidP="00277340">
          <w:pPr>
            <w:pStyle w:val="ledtext"/>
            <w:rPr>
              <w:rStyle w:val="PageNumber"/>
            </w:rPr>
          </w:pPr>
          <w:bookmarkStart w:id="14" w:name="capYourRef_01"/>
          <w:r>
            <w:t xml:space="preserve"> </w:t>
          </w:r>
          <w:bookmarkEnd w:id="14"/>
        </w:p>
      </w:tc>
    </w:tr>
    <w:tr w:rsidR="00FF2C3E" w:rsidRPr="001B176C" w:rsidTr="00277340">
      <w:trPr>
        <w:cantSplit/>
        <w:trHeight w:val="404"/>
      </w:trPr>
      <w:tc>
        <w:tcPr>
          <w:tcW w:w="5216" w:type="dxa"/>
          <w:vMerge/>
        </w:tcPr>
        <w:p w:rsidR="00FF2C3E" w:rsidRPr="001B176C" w:rsidRDefault="00FF2C3E" w:rsidP="00277340">
          <w:pPr>
            <w:pStyle w:val="Header"/>
          </w:pPr>
        </w:p>
      </w:tc>
      <w:tc>
        <w:tcPr>
          <w:tcW w:w="2608" w:type="dxa"/>
        </w:tcPr>
        <w:p w:rsidR="00FF2C3E" w:rsidRPr="001B176C" w:rsidRDefault="00FF2C3E" w:rsidP="00277340">
          <w:pPr>
            <w:pStyle w:val="Header"/>
          </w:pPr>
          <w:bookmarkStart w:id="15" w:name="bmkYourDate_01"/>
          <w:r>
            <w:t xml:space="preserve"> </w:t>
          </w:r>
          <w:bookmarkEnd w:id="15"/>
        </w:p>
      </w:tc>
      <w:tc>
        <w:tcPr>
          <w:tcW w:w="2438" w:type="dxa"/>
          <w:gridSpan w:val="2"/>
        </w:tcPr>
        <w:p w:rsidR="00FF2C3E" w:rsidRPr="001B176C" w:rsidRDefault="00FF2C3E" w:rsidP="00277340">
          <w:pPr>
            <w:pStyle w:val="Header"/>
            <w:rPr>
              <w:rStyle w:val="PageNumber"/>
            </w:rPr>
          </w:pPr>
          <w:bookmarkStart w:id="16" w:name="bmkYourRef_01"/>
          <w:r>
            <w:rPr>
              <w:rStyle w:val="PageNumber"/>
            </w:rPr>
            <w:t xml:space="preserve"> </w:t>
          </w:r>
          <w:bookmarkEnd w:id="16"/>
        </w:p>
      </w:tc>
    </w:tr>
    <w:tr w:rsidR="00FF2C3E" w:rsidRPr="001B176C" w:rsidTr="00277340">
      <w:trPr>
        <w:cantSplit/>
        <w:trHeight w:val="1468"/>
      </w:trPr>
      <w:tc>
        <w:tcPr>
          <w:tcW w:w="5216" w:type="dxa"/>
        </w:tcPr>
        <w:p w:rsidR="00FF2C3E" w:rsidRPr="001B176C" w:rsidRDefault="00FF2C3E" w:rsidP="007420B4">
          <w:pPr>
            <w:pStyle w:val="ProfilInfo"/>
          </w:pPr>
          <w:bookmarkStart w:id="17" w:name="chkPersonalProfile_01"/>
          <w:r>
            <w:t>Energy Analysis Department</w:t>
          </w:r>
          <w:r>
            <w:br/>
            <w:t>Energy Demand Unit</w:t>
          </w:r>
          <w:r>
            <w:br/>
            <w:t>Per Anders Paulson</w:t>
          </w:r>
          <w:r>
            <w:br/>
          </w:r>
          <w:bookmarkEnd w:id="17"/>
        </w:p>
      </w:tc>
      <w:tc>
        <w:tcPr>
          <w:tcW w:w="5046" w:type="dxa"/>
          <w:gridSpan w:val="3"/>
        </w:tcPr>
        <w:p w:rsidR="00FF2C3E" w:rsidRPr="001B176C" w:rsidRDefault="00FF2C3E" w:rsidP="00277340">
          <w:pPr>
            <w:pStyle w:val="Header"/>
            <w:rPr>
              <w:rStyle w:val="PageNumber"/>
            </w:rPr>
          </w:pPr>
        </w:p>
      </w:tc>
    </w:tr>
  </w:tbl>
  <w:p w:rsidR="00FF2C3E" w:rsidRPr="001B176C" w:rsidRDefault="00FF2C3E" w:rsidP="00277340">
    <w:pPr>
      <w:pStyle w:val="Header"/>
      <w:rPr>
        <w:sz w:val="12"/>
      </w:rPr>
    </w:pPr>
    <w:bookmarkStart w:id="18" w:name="insFirstHeader_01"/>
    <w:r>
      <w:rPr>
        <w:sz w:val="12"/>
      </w:rPr>
      <w:t xml:space="preserve"> </w:t>
    </w:r>
    <w:bookmarkEnd w:id="18"/>
    <w:r w:rsidR="00943A6D" w:rsidRPr="00943A6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49" type="#_x0000_t202" alt="bmkLogo" style="position:absolute;margin-left:56.65pt;margin-top:25.5pt;width:143.45pt;height:38.55pt;z-index:251660800;mso-position-horizontal:absolute;mso-position-horizontal-relative:page;mso-position-vertical:absolute;mso-position-vertical-relative:page" o:allowincell="f" stroked="f">
          <v:fill r:id="rId1" o:title="logoSTEM_eng" type="frame"/>
          <v:textbox style="mso-next-textbox:#bmkLogo" inset="0,0,0,0">
            <w:txbxContent>
              <w:p w:rsidR="00FF2C3E" w:rsidRPr="003D7109" w:rsidRDefault="00FF2C3E" w:rsidP="00277340"/>
            </w:txbxContent>
          </v:textbox>
          <w10:wrap anchorx="page" anchory="page"/>
          <w10:anchorlock/>
        </v:shape>
      </w:pict>
    </w:r>
  </w:p>
  <w:p w:rsidR="00FF2C3E" w:rsidRPr="00C34277" w:rsidRDefault="00FF2C3E" w:rsidP="00C34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31E2"/>
    <w:multiLevelType w:val="hybridMultilevel"/>
    <w:tmpl w:val="AE98A056"/>
    <w:lvl w:ilvl="0" w:tplc="7DC6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40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E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2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C2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E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04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2C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A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E2450C"/>
    <w:multiLevelType w:val="multilevel"/>
    <w:tmpl w:val="18140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F911A92"/>
    <w:multiLevelType w:val="multilevel"/>
    <w:tmpl w:val="87486A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16EB7"/>
    <w:multiLevelType w:val="hybridMultilevel"/>
    <w:tmpl w:val="7E70FD20"/>
    <w:lvl w:ilvl="0" w:tplc="71A2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85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8B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0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C4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A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8C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09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CC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C359F"/>
    <w:multiLevelType w:val="multilevel"/>
    <w:tmpl w:val="B65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hideSpellingErrors/>
  <w:attachedTemplate r:id="rId1"/>
  <w:stylePaneFormatFilter w:val="3001"/>
  <w:defaultTabStop w:val="1304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277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76C34"/>
    <w:rsid w:val="00092C75"/>
    <w:rsid w:val="000931E4"/>
    <w:rsid w:val="000933C6"/>
    <w:rsid w:val="000A2B3E"/>
    <w:rsid w:val="000A78F7"/>
    <w:rsid w:val="000B3063"/>
    <w:rsid w:val="000C034C"/>
    <w:rsid w:val="000C62BD"/>
    <w:rsid w:val="000E2352"/>
    <w:rsid w:val="000E73F0"/>
    <w:rsid w:val="000F3DBF"/>
    <w:rsid w:val="000F61A8"/>
    <w:rsid w:val="00106628"/>
    <w:rsid w:val="0012448E"/>
    <w:rsid w:val="001321DA"/>
    <w:rsid w:val="0013703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074EE"/>
    <w:rsid w:val="0021222A"/>
    <w:rsid w:val="002169B8"/>
    <w:rsid w:val="002174E5"/>
    <w:rsid w:val="0022321D"/>
    <w:rsid w:val="00227EA7"/>
    <w:rsid w:val="002351E5"/>
    <w:rsid w:val="002364BF"/>
    <w:rsid w:val="002431A5"/>
    <w:rsid w:val="00244224"/>
    <w:rsid w:val="00246D93"/>
    <w:rsid w:val="00253EBE"/>
    <w:rsid w:val="002567C8"/>
    <w:rsid w:val="00263AD8"/>
    <w:rsid w:val="00266038"/>
    <w:rsid w:val="002755FD"/>
    <w:rsid w:val="00275FB8"/>
    <w:rsid w:val="00277340"/>
    <w:rsid w:val="002A0745"/>
    <w:rsid w:val="002A57F4"/>
    <w:rsid w:val="002C3044"/>
    <w:rsid w:val="002C34A7"/>
    <w:rsid w:val="002C584D"/>
    <w:rsid w:val="002D0D07"/>
    <w:rsid w:val="002D3546"/>
    <w:rsid w:val="002D37AA"/>
    <w:rsid w:val="002D4BF1"/>
    <w:rsid w:val="002D596A"/>
    <w:rsid w:val="002F1C6E"/>
    <w:rsid w:val="002F78D2"/>
    <w:rsid w:val="0030452C"/>
    <w:rsid w:val="003061F2"/>
    <w:rsid w:val="00331046"/>
    <w:rsid w:val="00333234"/>
    <w:rsid w:val="0033572A"/>
    <w:rsid w:val="0037359A"/>
    <w:rsid w:val="00380AA9"/>
    <w:rsid w:val="003818DA"/>
    <w:rsid w:val="00383328"/>
    <w:rsid w:val="0039425C"/>
    <w:rsid w:val="0039560C"/>
    <w:rsid w:val="003959B2"/>
    <w:rsid w:val="003A6D6B"/>
    <w:rsid w:val="003A7664"/>
    <w:rsid w:val="003C0A5E"/>
    <w:rsid w:val="003D19A3"/>
    <w:rsid w:val="003F3C0D"/>
    <w:rsid w:val="00403963"/>
    <w:rsid w:val="00422F82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93B1D"/>
    <w:rsid w:val="004A6C56"/>
    <w:rsid w:val="004C4E86"/>
    <w:rsid w:val="004C6175"/>
    <w:rsid w:val="004C7016"/>
    <w:rsid w:val="004D14E0"/>
    <w:rsid w:val="004D691A"/>
    <w:rsid w:val="004D6BC3"/>
    <w:rsid w:val="004F16E4"/>
    <w:rsid w:val="004F60DB"/>
    <w:rsid w:val="00514DE2"/>
    <w:rsid w:val="00556451"/>
    <w:rsid w:val="00560031"/>
    <w:rsid w:val="005854FA"/>
    <w:rsid w:val="005960E3"/>
    <w:rsid w:val="00596117"/>
    <w:rsid w:val="005A560E"/>
    <w:rsid w:val="005A7BF6"/>
    <w:rsid w:val="005B40B8"/>
    <w:rsid w:val="005D3C42"/>
    <w:rsid w:val="005D4684"/>
    <w:rsid w:val="005E2A1D"/>
    <w:rsid w:val="005E4739"/>
    <w:rsid w:val="005E61B5"/>
    <w:rsid w:val="0060584D"/>
    <w:rsid w:val="00607172"/>
    <w:rsid w:val="006558A2"/>
    <w:rsid w:val="00655CF1"/>
    <w:rsid w:val="0066133E"/>
    <w:rsid w:val="006658AC"/>
    <w:rsid w:val="006669DF"/>
    <w:rsid w:val="006703C5"/>
    <w:rsid w:val="006719A0"/>
    <w:rsid w:val="00680021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2937"/>
    <w:rsid w:val="00735B42"/>
    <w:rsid w:val="007420B4"/>
    <w:rsid w:val="00747DBA"/>
    <w:rsid w:val="007546CC"/>
    <w:rsid w:val="00755259"/>
    <w:rsid w:val="00776381"/>
    <w:rsid w:val="00777760"/>
    <w:rsid w:val="00781BBF"/>
    <w:rsid w:val="00786EB4"/>
    <w:rsid w:val="00794051"/>
    <w:rsid w:val="007A48AF"/>
    <w:rsid w:val="007B08B3"/>
    <w:rsid w:val="007B7D73"/>
    <w:rsid w:val="007C4389"/>
    <w:rsid w:val="007D4006"/>
    <w:rsid w:val="007F173A"/>
    <w:rsid w:val="00807FAD"/>
    <w:rsid w:val="0081041D"/>
    <w:rsid w:val="00810AF3"/>
    <w:rsid w:val="00813A21"/>
    <w:rsid w:val="00821F2D"/>
    <w:rsid w:val="00822905"/>
    <w:rsid w:val="00822A4C"/>
    <w:rsid w:val="0083292A"/>
    <w:rsid w:val="0083380F"/>
    <w:rsid w:val="008418DB"/>
    <w:rsid w:val="00841A1C"/>
    <w:rsid w:val="00846484"/>
    <w:rsid w:val="008605C7"/>
    <w:rsid w:val="00877E46"/>
    <w:rsid w:val="00881F11"/>
    <w:rsid w:val="0089680A"/>
    <w:rsid w:val="008A214D"/>
    <w:rsid w:val="008B527B"/>
    <w:rsid w:val="008B6AC5"/>
    <w:rsid w:val="008C665D"/>
    <w:rsid w:val="009007AB"/>
    <w:rsid w:val="00906D5B"/>
    <w:rsid w:val="0090769E"/>
    <w:rsid w:val="0091202E"/>
    <w:rsid w:val="00924E3E"/>
    <w:rsid w:val="00937EEB"/>
    <w:rsid w:val="00943A6D"/>
    <w:rsid w:val="00945ABD"/>
    <w:rsid w:val="009569DE"/>
    <w:rsid w:val="00970E9D"/>
    <w:rsid w:val="00976C62"/>
    <w:rsid w:val="009959B4"/>
    <w:rsid w:val="009A209A"/>
    <w:rsid w:val="009B74C0"/>
    <w:rsid w:val="009B763E"/>
    <w:rsid w:val="009E05CD"/>
    <w:rsid w:val="009E2243"/>
    <w:rsid w:val="009F6DF6"/>
    <w:rsid w:val="00A02011"/>
    <w:rsid w:val="00A04DEB"/>
    <w:rsid w:val="00A2041F"/>
    <w:rsid w:val="00A32344"/>
    <w:rsid w:val="00A32D20"/>
    <w:rsid w:val="00A35869"/>
    <w:rsid w:val="00A4188F"/>
    <w:rsid w:val="00A51B9B"/>
    <w:rsid w:val="00A83190"/>
    <w:rsid w:val="00A87000"/>
    <w:rsid w:val="00A90181"/>
    <w:rsid w:val="00A90BCC"/>
    <w:rsid w:val="00A95EAD"/>
    <w:rsid w:val="00AA1B36"/>
    <w:rsid w:val="00AA2102"/>
    <w:rsid w:val="00AA315E"/>
    <w:rsid w:val="00AC2B08"/>
    <w:rsid w:val="00AC6285"/>
    <w:rsid w:val="00AC74D2"/>
    <w:rsid w:val="00AE2CFD"/>
    <w:rsid w:val="00AE6F64"/>
    <w:rsid w:val="00AF428D"/>
    <w:rsid w:val="00B06B86"/>
    <w:rsid w:val="00B0777F"/>
    <w:rsid w:val="00B17304"/>
    <w:rsid w:val="00B20FAE"/>
    <w:rsid w:val="00B26ED8"/>
    <w:rsid w:val="00B33E2C"/>
    <w:rsid w:val="00B340FC"/>
    <w:rsid w:val="00B346B5"/>
    <w:rsid w:val="00B44A85"/>
    <w:rsid w:val="00B47206"/>
    <w:rsid w:val="00B756CE"/>
    <w:rsid w:val="00B812F0"/>
    <w:rsid w:val="00B87659"/>
    <w:rsid w:val="00B90030"/>
    <w:rsid w:val="00B963CD"/>
    <w:rsid w:val="00BA361B"/>
    <w:rsid w:val="00BB1FC8"/>
    <w:rsid w:val="00BB56A4"/>
    <w:rsid w:val="00BC7558"/>
    <w:rsid w:val="00BD2A71"/>
    <w:rsid w:val="00BF5AA4"/>
    <w:rsid w:val="00C03F7C"/>
    <w:rsid w:val="00C05AEF"/>
    <w:rsid w:val="00C06419"/>
    <w:rsid w:val="00C07D15"/>
    <w:rsid w:val="00C11AF9"/>
    <w:rsid w:val="00C17373"/>
    <w:rsid w:val="00C3411F"/>
    <w:rsid w:val="00C34277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D121F"/>
    <w:rsid w:val="00CD5EB0"/>
    <w:rsid w:val="00CE605B"/>
    <w:rsid w:val="00CF6B31"/>
    <w:rsid w:val="00CF717B"/>
    <w:rsid w:val="00D1660E"/>
    <w:rsid w:val="00D238FB"/>
    <w:rsid w:val="00D30A30"/>
    <w:rsid w:val="00D42E92"/>
    <w:rsid w:val="00D43480"/>
    <w:rsid w:val="00D506B1"/>
    <w:rsid w:val="00D55674"/>
    <w:rsid w:val="00D6157D"/>
    <w:rsid w:val="00D621DD"/>
    <w:rsid w:val="00D638D3"/>
    <w:rsid w:val="00D67F3C"/>
    <w:rsid w:val="00D8429B"/>
    <w:rsid w:val="00DB6497"/>
    <w:rsid w:val="00DB784D"/>
    <w:rsid w:val="00DC31E3"/>
    <w:rsid w:val="00DE0C80"/>
    <w:rsid w:val="00DE703C"/>
    <w:rsid w:val="00DF7CD8"/>
    <w:rsid w:val="00E0056F"/>
    <w:rsid w:val="00E01022"/>
    <w:rsid w:val="00E038DA"/>
    <w:rsid w:val="00E05CB8"/>
    <w:rsid w:val="00E06292"/>
    <w:rsid w:val="00E1651E"/>
    <w:rsid w:val="00E17839"/>
    <w:rsid w:val="00E37331"/>
    <w:rsid w:val="00E55445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3F8A"/>
    <w:rsid w:val="00EF4F1D"/>
    <w:rsid w:val="00F00379"/>
    <w:rsid w:val="00F036FD"/>
    <w:rsid w:val="00F15F58"/>
    <w:rsid w:val="00F31B76"/>
    <w:rsid w:val="00F32362"/>
    <w:rsid w:val="00F34E69"/>
    <w:rsid w:val="00F436E7"/>
    <w:rsid w:val="00F44849"/>
    <w:rsid w:val="00F53E43"/>
    <w:rsid w:val="00F56A3B"/>
    <w:rsid w:val="00F61CFC"/>
    <w:rsid w:val="00F75466"/>
    <w:rsid w:val="00F813C9"/>
    <w:rsid w:val="00F84159"/>
    <w:rsid w:val="00F86A67"/>
    <w:rsid w:val="00FA4526"/>
    <w:rsid w:val="00FB0895"/>
    <w:rsid w:val="00FB5DF2"/>
    <w:rsid w:val="00FD0814"/>
    <w:rsid w:val="00FD10DA"/>
    <w:rsid w:val="00FD5F27"/>
    <w:rsid w:val="00FE1F49"/>
    <w:rsid w:val="00FE694B"/>
    <w:rsid w:val="00FF2C3E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Hyperlink" w:uiPriority="99"/>
    <w:lsdException w:name="FollowedHyperlink" w:uiPriority="99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B44A85"/>
    <w:rPr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C652FD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61720"/>
    <w:pPr>
      <w:spacing w:after="160" w:line="280" w:lineRule="atLeast"/>
    </w:pPr>
  </w:style>
  <w:style w:type="character" w:customStyle="1" w:styleId="Heading1Char">
    <w:name w:val="Heading 1 Char"/>
    <w:basedOn w:val="DefaultParagraphFont"/>
    <w:link w:val="Heading1"/>
    <w:uiPriority w:val="9"/>
    <w:rsid w:val="00AC6285"/>
    <w:rPr>
      <w:rFonts w:ascii="Arial" w:hAnsi="Arial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6285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C6285"/>
    <w:rPr>
      <w:rFonts w:ascii="Arial" w:hAnsi="Arial" w:cs="Arial"/>
      <w:bCs/>
      <w:i/>
      <w:sz w:val="22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6285"/>
    <w:rPr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C6285"/>
    <w:rPr>
      <w:rFonts w:ascii="Arial" w:hAnsi="Arial"/>
      <w:bCs/>
      <w:iCs/>
      <w:szCs w:val="26"/>
      <w:lang w:val="en-GB"/>
    </w:rPr>
  </w:style>
  <w:style w:type="paragraph" w:styleId="Header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TableNorma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Footer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PageNumber">
    <w:name w:val="page number"/>
    <w:basedOn w:val="DefaultParagraphFont"/>
    <w:semiHidden/>
    <w:rsid w:val="00263AD8"/>
  </w:style>
  <w:style w:type="paragraph" w:styleId="TOC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263AD8"/>
    <w:pPr>
      <w:ind w:left="720"/>
    </w:pPr>
  </w:style>
  <w:style w:type="paragraph" w:styleId="TOC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263AD8"/>
    <w:pPr>
      <w:ind w:left="960"/>
    </w:pPr>
  </w:style>
  <w:style w:type="paragraph" w:styleId="TOC6">
    <w:name w:val="toc 6"/>
    <w:basedOn w:val="Normal"/>
    <w:next w:val="Normal"/>
    <w:autoRedefine/>
    <w:semiHidden/>
    <w:rsid w:val="00263AD8"/>
    <w:pPr>
      <w:ind w:left="1200"/>
    </w:pPr>
  </w:style>
  <w:style w:type="paragraph" w:styleId="TOC7">
    <w:name w:val="toc 7"/>
    <w:basedOn w:val="Normal"/>
    <w:next w:val="Normal"/>
    <w:autoRedefine/>
    <w:semiHidden/>
    <w:rsid w:val="00263AD8"/>
    <w:pPr>
      <w:ind w:left="1440"/>
    </w:pPr>
  </w:style>
  <w:style w:type="paragraph" w:styleId="TOC8">
    <w:name w:val="toc 8"/>
    <w:basedOn w:val="Normal"/>
    <w:next w:val="Normal"/>
    <w:autoRedefine/>
    <w:semiHidden/>
    <w:rsid w:val="00263AD8"/>
    <w:pPr>
      <w:ind w:left="1680"/>
    </w:pPr>
  </w:style>
  <w:style w:type="paragraph" w:styleId="TOC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ink">
    <w:name w:val="Hyperlink"/>
    <w:basedOn w:val="DefaultParagraphFont"/>
    <w:uiPriority w:val="99"/>
    <w:semiHidden/>
    <w:rsid w:val="00263AD8"/>
    <w:rPr>
      <w:color w:val="0000FF"/>
      <w:u w:val="single"/>
    </w:rPr>
  </w:style>
  <w:style w:type="paragraph" w:styleId="ListBullet">
    <w:name w:val="List Bullet"/>
    <w:basedOn w:val="BodyText"/>
    <w:qFormat/>
    <w:rsid w:val="00461720"/>
    <w:pPr>
      <w:tabs>
        <w:tab w:val="num" w:pos="284"/>
      </w:tabs>
      <w:ind w:left="284" w:hanging="284"/>
    </w:pPr>
  </w:style>
  <w:style w:type="paragraph" w:styleId="FootnoteText">
    <w:name w:val="footnote text"/>
    <w:basedOn w:val="Normal"/>
    <w:semiHidden/>
    <w:rsid w:val="00263AD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3AD8"/>
    <w:rPr>
      <w:vertAlign w:val="superscript"/>
    </w:rPr>
  </w:style>
  <w:style w:type="paragraph" w:styleId="Caption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63AD8"/>
    <w:pPr>
      <w:ind w:left="480" w:hanging="480"/>
    </w:pPr>
  </w:style>
  <w:style w:type="paragraph" w:styleId="Quote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TableNorma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Header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odyText"/>
    <w:qFormat/>
    <w:rsid w:val="00461720"/>
    <w:pPr>
      <w:tabs>
        <w:tab w:val="num" w:pos="360"/>
      </w:tabs>
      <w:ind w:left="357" w:hanging="357"/>
    </w:pPr>
  </w:style>
  <w:style w:type="table" w:styleId="TableGrid">
    <w:name w:val="Table Grid"/>
    <w:basedOn w:val="TableNormal"/>
    <w:semiHidden/>
    <w:rsid w:val="00EB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customStyle="1" w:styleId="ProfilInfo">
    <w:name w:val="ProfilInfo"/>
    <w:basedOn w:val="Normal"/>
    <w:semiHidden/>
    <w:rsid w:val="00C34277"/>
    <w:rPr>
      <w:sz w:val="20"/>
    </w:rPr>
  </w:style>
  <w:style w:type="paragraph" w:styleId="BalloonText">
    <w:name w:val="Balloon Text"/>
    <w:basedOn w:val="Normal"/>
    <w:link w:val="BalloonTextChar"/>
    <w:rsid w:val="0021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22A"/>
    <w:rPr>
      <w:rFonts w:ascii="Tahoma" w:hAnsi="Tahoma" w:cs="Tahoma"/>
      <w:sz w:val="16"/>
      <w:szCs w:val="16"/>
      <w:lang w:val="en-GB"/>
    </w:rPr>
  </w:style>
  <w:style w:type="character" w:customStyle="1" w:styleId="lawpagemenuitemcontainer">
    <w:name w:val="lawpagemenuitemcontainer"/>
    <w:basedOn w:val="DefaultParagraphFont"/>
    <w:rsid w:val="00277340"/>
  </w:style>
  <w:style w:type="paragraph" w:styleId="HTMLPreformatted">
    <w:name w:val="HTML Preformatted"/>
    <w:basedOn w:val="Normal"/>
    <w:link w:val="HTMLPreformattedChar"/>
    <w:uiPriority w:val="99"/>
    <w:unhideWhenUsed/>
    <w:rsid w:val="0027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7340"/>
    <w:rPr>
      <w:rFonts w:ascii="Courier New" w:hAnsi="Courier New" w:cs="Courier New"/>
    </w:rPr>
  </w:style>
  <w:style w:type="character" w:customStyle="1" w:styleId="emphesize5">
    <w:name w:val="emphesize5"/>
    <w:basedOn w:val="DefaultParagraphFont"/>
    <w:rsid w:val="0039560C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87659"/>
    <w:pPr>
      <w:spacing w:before="100" w:beforeAutospacing="1" w:after="100" w:afterAutospacing="1"/>
    </w:pPr>
    <w:rPr>
      <w:lang w:val="sv-SE"/>
    </w:rPr>
  </w:style>
  <w:style w:type="paragraph" w:styleId="ListParagraph">
    <w:name w:val="List Paragraph"/>
    <w:basedOn w:val="Normal"/>
    <w:uiPriority w:val="34"/>
    <w:qFormat/>
    <w:rsid w:val="008B6AC5"/>
    <w:pPr>
      <w:ind w:left="720"/>
      <w:contextualSpacing/>
    </w:pPr>
    <w:rPr>
      <w:lang w:val="sv-SE"/>
    </w:rPr>
  </w:style>
  <w:style w:type="paragraph" w:customStyle="1" w:styleId="Default">
    <w:name w:val="Default"/>
    <w:rsid w:val="00076C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6C3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Hyperlink" w:uiPriority="99"/>
    <w:lsdException w:name="FollowedHyperlink" w:uiPriority="99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B44A85"/>
    <w:rPr>
      <w:sz w:val="24"/>
      <w:szCs w:val="24"/>
      <w:lang w:val="en-GB"/>
    </w:rPr>
  </w:style>
  <w:style w:type="paragraph" w:styleId="Rubrik1">
    <w:name w:val="heading 1"/>
    <w:basedOn w:val="Normal"/>
    <w:next w:val="Brdtext"/>
    <w:link w:val="Rubrik1Char"/>
    <w:uiPriority w:val="9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uiPriority w:val="9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uiPriority w:val="9"/>
    <w:qFormat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character" w:customStyle="1" w:styleId="Rubrik1Char">
    <w:name w:val="Rubrik 1 Char"/>
    <w:basedOn w:val="Standardstycketeckensnitt"/>
    <w:link w:val="Rubrik1"/>
    <w:uiPriority w:val="9"/>
    <w:rsid w:val="00AC6285"/>
    <w:rPr>
      <w:rFonts w:ascii="Arial" w:hAnsi="Arial" w:cs="Arial"/>
      <w:b/>
      <w:bCs/>
      <w:kern w:val="32"/>
      <w:sz w:val="28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AC6285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C6285"/>
    <w:rPr>
      <w:rFonts w:ascii="Arial" w:hAnsi="Arial" w:cs="Arial"/>
      <w:bCs/>
      <w:i/>
      <w:sz w:val="22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AC6285"/>
    <w:rPr>
      <w:b/>
      <w:bCs/>
      <w:sz w:val="24"/>
      <w:szCs w:val="28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AC6285"/>
    <w:rPr>
      <w:rFonts w:ascii="Arial" w:hAnsi="Arial"/>
      <w:bCs/>
      <w:iCs/>
      <w:szCs w:val="26"/>
      <w:lang w:val="en-GB"/>
    </w:rPr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uiPriority w:val="99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tabs>
        <w:tab w:val="num" w:pos="284"/>
      </w:tabs>
      <w:ind w:left="284" w:hanging="284"/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tabs>
        <w:tab w:val="num" w:pos="360"/>
      </w:tabs>
      <w:ind w:left="357" w:hanging="357"/>
    </w:pPr>
  </w:style>
  <w:style w:type="table" w:styleId="Tabellrutnt">
    <w:name w:val="Table Grid"/>
    <w:basedOn w:val="Normaltabell"/>
    <w:semiHidden/>
    <w:rsid w:val="00EB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customStyle="1" w:styleId="ProfilInfo">
    <w:name w:val="ProfilInfo"/>
    <w:basedOn w:val="Normal"/>
    <w:semiHidden/>
    <w:rsid w:val="00C34277"/>
    <w:rPr>
      <w:sz w:val="20"/>
    </w:rPr>
  </w:style>
  <w:style w:type="paragraph" w:styleId="Ballongtext">
    <w:name w:val="Balloon Text"/>
    <w:basedOn w:val="Normal"/>
    <w:link w:val="BallongtextChar"/>
    <w:rsid w:val="002122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222A"/>
    <w:rPr>
      <w:rFonts w:ascii="Tahoma" w:hAnsi="Tahoma" w:cs="Tahoma"/>
      <w:sz w:val="16"/>
      <w:szCs w:val="16"/>
      <w:lang w:val="en-GB"/>
    </w:rPr>
  </w:style>
  <w:style w:type="character" w:customStyle="1" w:styleId="lawpagemenuitemcontainer">
    <w:name w:val="lawpagemenuitemcontainer"/>
    <w:basedOn w:val="Standardstycketeckensnitt"/>
    <w:rsid w:val="00277340"/>
  </w:style>
  <w:style w:type="paragraph" w:styleId="HTML-frformaterad">
    <w:name w:val="HTML Preformatted"/>
    <w:basedOn w:val="Normal"/>
    <w:link w:val="HTML-frformateradChar"/>
    <w:uiPriority w:val="99"/>
    <w:unhideWhenUsed/>
    <w:rsid w:val="0027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77340"/>
    <w:rPr>
      <w:rFonts w:ascii="Courier New" w:hAnsi="Courier New" w:cs="Courier New"/>
    </w:rPr>
  </w:style>
  <w:style w:type="character" w:customStyle="1" w:styleId="emphesize5">
    <w:name w:val="emphesize5"/>
    <w:basedOn w:val="Standardstycketeckensnitt"/>
    <w:rsid w:val="0039560C"/>
    <w:rPr>
      <w:b/>
      <w:bCs/>
      <w:i w:val="0"/>
      <w:iCs w:val="0"/>
    </w:rPr>
  </w:style>
  <w:style w:type="paragraph" w:styleId="Normalwebb">
    <w:name w:val="Normal (Web)"/>
    <w:basedOn w:val="Normal"/>
    <w:uiPriority w:val="99"/>
    <w:unhideWhenUsed/>
    <w:rsid w:val="00B87659"/>
    <w:pPr>
      <w:spacing w:before="100" w:beforeAutospacing="1" w:after="100" w:afterAutospacing="1"/>
    </w:pPr>
    <w:rPr>
      <w:lang w:val="sv-SE"/>
    </w:rPr>
  </w:style>
  <w:style w:type="paragraph" w:styleId="Liststycke">
    <w:name w:val="List Paragraph"/>
    <w:basedOn w:val="Normal"/>
    <w:uiPriority w:val="34"/>
    <w:qFormat/>
    <w:rsid w:val="008B6AC5"/>
    <w:pPr>
      <w:ind w:left="720"/>
      <w:contextualSpacing/>
    </w:pPr>
    <w:rPr>
      <w:lang w:val="sv-SE"/>
    </w:rPr>
  </w:style>
  <w:style w:type="paragraph" w:customStyle="1" w:styleId="Default">
    <w:name w:val="Default"/>
    <w:rsid w:val="00076C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076C3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1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1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92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500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</w:div>
            <w:div w:id="32074037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075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0644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140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8924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231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23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68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</w:div>
            <w:div w:id="71239081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43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2047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636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610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1029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4503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1022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672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949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830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4472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9224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35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</w:div>
            <w:div w:id="173462471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084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996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720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502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5123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949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106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390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8831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788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594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41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753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492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6992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258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10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4137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96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732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07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2332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58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751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903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683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702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726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104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358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929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83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973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783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99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7715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037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632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62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645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39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4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912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275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48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2105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107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6281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839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41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21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786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82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6367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607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33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9648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769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49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070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9064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703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07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257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569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505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416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33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413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355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965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3607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749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4550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18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90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8930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554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289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4961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609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75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5124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580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9197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192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502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335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8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547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6711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085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531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163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90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999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242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160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386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088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1160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523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577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499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348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704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8957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767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38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594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971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437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879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662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223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8237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97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678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31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463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893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453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729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194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3446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131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466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707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3979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257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6482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4260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8995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614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111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852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1307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8082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30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503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4089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32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767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785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09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435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0167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967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050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089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598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818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87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644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663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608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859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665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600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91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41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867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93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228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49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135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814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456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484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62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335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4537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832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375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7103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552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19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692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1323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172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274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76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415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500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558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731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2616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757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6497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5235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283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974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389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717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5685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7850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38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2029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14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623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582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087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02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3451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85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700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831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111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4253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627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980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311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380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74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355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541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930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673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9108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3875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5497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725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65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4840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205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471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9787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292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89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349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588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481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157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62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5479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642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813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0369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1200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99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7365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6029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03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9444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109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379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968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266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96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247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653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971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367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013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746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344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340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987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0279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6996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40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798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93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4076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732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883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0681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79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919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552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4627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733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8299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1827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5237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178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43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99579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21269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183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914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6166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53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6186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5332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1233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4467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6572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031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54980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255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8777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7602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64">
                  <w:marLeft w:val="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0363">
                          <w:marLeft w:val="5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M\Dokument%20utan%20mottagare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9C9B6A-6500-4B65-B017-22CB99B11AF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AD55C61-570B-4546-91F5-C5ACEB6DEDCA}">
      <dgm:prSet/>
      <dgm:spPr/>
      <dgm:t>
        <a:bodyPr/>
        <a:lstStyle/>
        <a:p>
          <a:pPr marR="0" algn="ctr" rtl="0"/>
          <a:r>
            <a:rPr lang="sv-SE" b="0" i="0" u="none" strike="noStrike" baseline="0" smtClean="0">
              <a:solidFill>
                <a:srgbClr val="000000"/>
              </a:solidFill>
              <a:latin typeface="Arial"/>
            </a:rPr>
            <a:t>Parliament</a:t>
          </a:r>
          <a:endParaRPr lang="sv-SE" smtClean="0"/>
        </a:p>
      </dgm:t>
    </dgm:pt>
    <dgm:pt modelId="{A629752B-9C9A-46CC-807B-A95B8E4559ED}" type="parTrans" cxnId="{78AB463C-5DBB-41F3-A951-14DD8D8E355E}">
      <dgm:prSet/>
      <dgm:spPr/>
      <dgm:t>
        <a:bodyPr/>
        <a:lstStyle/>
        <a:p>
          <a:endParaRPr lang="sv-SE"/>
        </a:p>
      </dgm:t>
    </dgm:pt>
    <dgm:pt modelId="{3B68AAE6-F69D-4E3F-8C99-D89A52C49D75}" type="sibTrans" cxnId="{78AB463C-5DBB-41F3-A951-14DD8D8E355E}">
      <dgm:prSet/>
      <dgm:spPr/>
      <dgm:t>
        <a:bodyPr/>
        <a:lstStyle/>
        <a:p>
          <a:endParaRPr lang="sv-SE"/>
        </a:p>
      </dgm:t>
    </dgm:pt>
    <dgm:pt modelId="{EB6BB912-F10A-49A5-B455-C1FA8C5218AF}">
      <dgm:prSet/>
      <dgm:spPr/>
      <dgm:t>
        <a:bodyPr/>
        <a:lstStyle/>
        <a:p>
          <a:pPr marR="0" algn="ctr" rtl="0"/>
          <a:r>
            <a:rPr lang="sv-SE" b="0" i="0" u="none" strike="noStrike" baseline="0" smtClean="0">
              <a:solidFill>
                <a:srgbClr val="000000"/>
              </a:solidFill>
              <a:latin typeface="Arial"/>
            </a:rPr>
            <a:t>Government</a:t>
          </a:r>
          <a:endParaRPr lang="sv-SE" smtClean="0"/>
        </a:p>
      </dgm:t>
    </dgm:pt>
    <dgm:pt modelId="{860BC8CF-7E6A-4635-A9F1-FA895199F785}" type="parTrans" cxnId="{5257A29B-1CF1-49A7-84E5-584EEA6B3044}">
      <dgm:prSet/>
      <dgm:spPr/>
      <dgm:t>
        <a:bodyPr/>
        <a:lstStyle/>
        <a:p>
          <a:endParaRPr lang="sv-SE"/>
        </a:p>
      </dgm:t>
    </dgm:pt>
    <dgm:pt modelId="{6FAD8FF8-20F2-4C51-8A13-49DC80345748}" type="sibTrans" cxnId="{5257A29B-1CF1-49A7-84E5-584EEA6B3044}">
      <dgm:prSet/>
      <dgm:spPr/>
      <dgm:t>
        <a:bodyPr/>
        <a:lstStyle/>
        <a:p>
          <a:endParaRPr lang="sv-SE"/>
        </a:p>
      </dgm:t>
    </dgm:pt>
    <dgm:pt modelId="{3B02D1AF-DE7B-4A12-9275-5B5D907B775E}">
      <dgm:prSet/>
      <dgm:spPr/>
      <dgm:t>
        <a:bodyPr/>
        <a:lstStyle/>
        <a:p>
          <a:pPr marR="0" algn="ctr" rtl="0"/>
          <a:r>
            <a:rPr lang="sv-SE" b="0" i="0" u="none" strike="noStrike" baseline="0" smtClean="0">
              <a:solidFill>
                <a:srgbClr val="000000"/>
              </a:solidFill>
              <a:latin typeface="Arial"/>
            </a:rPr>
            <a:t>Ministry of finance</a:t>
          </a:r>
          <a:endParaRPr lang="sv-SE" smtClean="0"/>
        </a:p>
      </dgm:t>
    </dgm:pt>
    <dgm:pt modelId="{EACE4E09-BFC8-49F8-A683-C5E00340F20E}" type="parTrans" cxnId="{641F637D-6FA1-4AB7-A600-4DFA4F55F7E6}">
      <dgm:prSet/>
      <dgm:spPr/>
      <dgm:t>
        <a:bodyPr/>
        <a:lstStyle/>
        <a:p>
          <a:endParaRPr lang="sv-SE"/>
        </a:p>
      </dgm:t>
    </dgm:pt>
    <dgm:pt modelId="{97B006B8-C4CA-44BB-9054-70743B748C69}" type="sibTrans" cxnId="{641F637D-6FA1-4AB7-A600-4DFA4F55F7E6}">
      <dgm:prSet/>
      <dgm:spPr/>
      <dgm:t>
        <a:bodyPr/>
        <a:lstStyle/>
        <a:p>
          <a:endParaRPr lang="sv-SE"/>
        </a:p>
      </dgm:t>
    </dgm:pt>
    <dgm:pt modelId="{B75B3C92-7150-4857-901A-2F7E28AC34E0}">
      <dgm:prSet/>
      <dgm:spPr/>
      <dgm:t>
        <a:bodyPr/>
        <a:lstStyle/>
        <a:p>
          <a:pPr marR="0" algn="ctr" rtl="0"/>
          <a:r>
            <a:rPr lang="sv-SE" b="0" i="0" u="none" strike="noStrike" baseline="0" smtClean="0">
              <a:solidFill>
                <a:srgbClr val="000000"/>
              </a:solidFill>
              <a:latin typeface="Arial"/>
            </a:rPr>
            <a:t>Statistics Sweden</a:t>
          </a:r>
          <a:endParaRPr lang="sv-SE" smtClean="0"/>
        </a:p>
      </dgm:t>
    </dgm:pt>
    <dgm:pt modelId="{D61E90FA-AD86-431B-A0F5-249796BD5205}" type="parTrans" cxnId="{F31A4AD7-5D27-497A-BE55-7D4A93F0B7F9}">
      <dgm:prSet/>
      <dgm:spPr/>
      <dgm:t>
        <a:bodyPr/>
        <a:lstStyle/>
        <a:p>
          <a:endParaRPr lang="sv-SE"/>
        </a:p>
      </dgm:t>
    </dgm:pt>
    <dgm:pt modelId="{D9506227-915E-4481-A2C8-75AB26AE316C}" type="sibTrans" cxnId="{F31A4AD7-5D27-497A-BE55-7D4A93F0B7F9}">
      <dgm:prSet/>
      <dgm:spPr/>
      <dgm:t>
        <a:bodyPr/>
        <a:lstStyle/>
        <a:p>
          <a:endParaRPr lang="sv-SE"/>
        </a:p>
      </dgm:t>
    </dgm:pt>
    <dgm:pt modelId="{84D4D9E7-058A-421B-91E2-9E80FCD92B4B}">
      <dgm:prSet/>
      <dgm:spPr/>
      <dgm:t>
        <a:bodyPr/>
        <a:lstStyle/>
        <a:p>
          <a:pPr marR="0" algn="ctr" rtl="0"/>
          <a:r>
            <a:rPr lang="sv-SE" b="0" i="0" u="none" strike="noStrike" baseline="0" smtClean="0">
              <a:solidFill>
                <a:srgbClr val="000000"/>
              </a:solidFill>
              <a:latin typeface="Arial"/>
            </a:rPr>
            <a:t>Ministry of Enterprise</a:t>
          </a:r>
          <a:endParaRPr lang="sv-SE" smtClean="0"/>
        </a:p>
      </dgm:t>
    </dgm:pt>
    <dgm:pt modelId="{72750981-1B51-4A7A-B445-F8AB761A1209}" type="parTrans" cxnId="{75D9C770-1CF4-4021-844A-1C88AD7A12C9}">
      <dgm:prSet/>
      <dgm:spPr/>
      <dgm:t>
        <a:bodyPr/>
        <a:lstStyle/>
        <a:p>
          <a:endParaRPr lang="sv-SE"/>
        </a:p>
      </dgm:t>
    </dgm:pt>
    <dgm:pt modelId="{5EC1AFA0-605F-42F3-B721-8526B5985F91}" type="sibTrans" cxnId="{75D9C770-1CF4-4021-844A-1C88AD7A12C9}">
      <dgm:prSet/>
      <dgm:spPr/>
      <dgm:t>
        <a:bodyPr/>
        <a:lstStyle/>
        <a:p>
          <a:endParaRPr lang="sv-SE"/>
        </a:p>
      </dgm:t>
    </dgm:pt>
    <dgm:pt modelId="{C718C27A-15B3-4CC9-BC7E-939EA800B017}">
      <dgm:prSet/>
      <dgm:spPr/>
      <dgm:t>
        <a:bodyPr/>
        <a:lstStyle/>
        <a:p>
          <a:pPr marR="0" algn="ctr" rtl="0"/>
          <a:r>
            <a:rPr lang="sv-SE" b="0" i="0" u="none" strike="noStrike" baseline="0" smtClean="0">
              <a:solidFill>
                <a:srgbClr val="000000"/>
              </a:solidFill>
              <a:latin typeface="Arial"/>
            </a:rPr>
            <a:t>Swedish Energy Agency</a:t>
          </a:r>
          <a:endParaRPr lang="sv-SE" smtClean="0"/>
        </a:p>
      </dgm:t>
    </dgm:pt>
    <dgm:pt modelId="{DA2E0A0F-6DE6-454C-82CA-7CED4EF406BC}" type="parTrans" cxnId="{471D5B1A-54FF-420D-B4A3-63621445042A}">
      <dgm:prSet/>
      <dgm:spPr/>
      <dgm:t>
        <a:bodyPr/>
        <a:lstStyle/>
        <a:p>
          <a:endParaRPr lang="sv-SE"/>
        </a:p>
      </dgm:t>
    </dgm:pt>
    <dgm:pt modelId="{C33C6B2A-BC8B-403D-B6AE-3F5256C729A0}" type="sibTrans" cxnId="{471D5B1A-54FF-420D-B4A3-63621445042A}">
      <dgm:prSet/>
      <dgm:spPr/>
      <dgm:t>
        <a:bodyPr/>
        <a:lstStyle/>
        <a:p>
          <a:endParaRPr lang="sv-SE"/>
        </a:p>
      </dgm:t>
    </dgm:pt>
    <dgm:pt modelId="{EA808E56-D0E1-4A40-8654-DD93E2295358}" type="pres">
      <dgm:prSet presAssocID="{A49C9B6A-6500-4B65-B017-22CB99B11A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AEAF16-8D3E-475F-BF10-42246345D659}" type="pres">
      <dgm:prSet presAssocID="{7AD55C61-570B-4546-91F5-C5ACEB6DEDCA}" presName="hierRoot1" presStyleCnt="0">
        <dgm:presLayoutVars>
          <dgm:hierBranch/>
        </dgm:presLayoutVars>
      </dgm:prSet>
      <dgm:spPr/>
    </dgm:pt>
    <dgm:pt modelId="{9C4A2ADE-A1AD-4D14-8937-F4FF8040FAAD}" type="pres">
      <dgm:prSet presAssocID="{7AD55C61-570B-4546-91F5-C5ACEB6DEDCA}" presName="rootComposite1" presStyleCnt="0"/>
      <dgm:spPr/>
    </dgm:pt>
    <dgm:pt modelId="{50C30EF2-7933-4967-B747-E521A2127391}" type="pres">
      <dgm:prSet presAssocID="{7AD55C61-570B-4546-91F5-C5ACEB6DEDC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CF8B66B9-A054-4C69-A2DA-4810C69F7AA8}" type="pres">
      <dgm:prSet presAssocID="{7AD55C61-570B-4546-91F5-C5ACEB6DEDCA}" presName="rootConnector1" presStyleLbl="node1" presStyleIdx="0" presStyleCnt="0"/>
      <dgm:spPr/>
      <dgm:t>
        <a:bodyPr/>
        <a:lstStyle/>
        <a:p>
          <a:endParaRPr lang="sv-SE"/>
        </a:p>
      </dgm:t>
    </dgm:pt>
    <dgm:pt modelId="{821E53D1-7C75-421E-A10F-BFE393177299}" type="pres">
      <dgm:prSet presAssocID="{7AD55C61-570B-4546-91F5-C5ACEB6DEDCA}" presName="hierChild2" presStyleCnt="0"/>
      <dgm:spPr/>
    </dgm:pt>
    <dgm:pt modelId="{E8B73E2A-78AE-4BAE-A617-D6F942E2D212}" type="pres">
      <dgm:prSet presAssocID="{860BC8CF-7E6A-4635-A9F1-FA895199F785}" presName="Name35" presStyleLbl="parChTrans1D2" presStyleIdx="0" presStyleCnt="1"/>
      <dgm:spPr/>
      <dgm:t>
        <a:bodyPr/>
        <a:lstStyle/>
        <a:p>
          <a:endParaRPr lang="sv-SE"/>
        </a:p>
      </dgm:t>
    </dgm:pt>
    <dgm:pt modelId="{5CB4DD6D-F32B-4692-8EF5-EC6D64906153}" type="pres">
      <dgm:prSet presAssocID="{EB6BB912-F10A-49A5-B455-C1FA8C5218AF}" presName="hierRoot2" presStyleCnt="0">
        <dgm:presLayoutVars>
          <dgm:hierBranch/>
        </dgm:presLayoutVars>
      </dgm:prSet>
      <dgm:spPr/>
    </dgm:pt>
    <dgm:pt modelId="{CB9C7258-32F9-445B-983A-78E43A093E1E}" type="pres">
      <dgm:prSet presAssocID="{EB6BB912-F10A-49A5-B455-C1FA8C5218AF}" presName="rootComposite" presStyleCnt="0"/>
      <dgm:spPr/>
    </dgm:pt>
    <dgm:pt modelId="{D6F5F533-0D52-4E11-9D63-D7F1C3A0D106}" type="pres">
      <dgm:prSet presAssocID="{EB6BB912-F10A-49A5-B455-C1FA8C5218A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5AEADE27-0B55-4F6C-94FE-EECACCFBD507}" type="pres">
      <dgm:prSet presAssocID="{EB6BB912-F10A-49A5-B455-C1FA8C5218AF}" presName="rootConnector" presStyleLbl="node2" presStyleIdx="0" presStyleCnt="1"/>
      <dgm:spPr/>
      <dgm:t>
        <a:bodyPr/>
        <a:lstStyle/>
        <a:p>
          <a:endParaRPr lang="sv-SE"/>
        </a:p>
      </dgm:t>
    </dgm:pt>
    <dgm:pt modelId="{0A9288A8-1911-4AC7-996B-17B9F954723A}" type="pres">
      <dgm:prSet presAssocID="{EB6BB912-F10A-49A5-B455-C1FA8C5218AF}" presName="hierChild4" presStyleCnt="0"/>
      <dgm:spPr/>
    </dgm:pt>
    <dgm:pt modelId="{CB99613C-E9D6-4355-9B63-E3BCC4611165}" type="pres">
      <dgm:prSet presAssocID="{EACE4E09-BFC8-49F8-A683-C5E00340F20E}" presName="Name35" presStyleLbl="parChTrans1D3" presStyleIdx="0" presStyleCnt="2"/>
      <dgm:spPr/>
      <dgm:t>
        <a:bodyPr/>
        <a:lstStyle/>
        <a:p>
          <a:endParaRPr lang="sv-SE"/>
        </a:p>
      </dgm:t>
    </dgm:pt>
    <dgm:pt modelId="{56064456-C67B-46E6-A7F4-0B12AD53C1FE}" type="pres">
      <dgm:prSet presAssocID="{3B02D1AF-DE7B-4A12-9275-5B5D907B775E}" presName="hierRoot2" presStyleCnt="0">
        <dgm:presLayoutVars>
          <dgm:hierBranch/>
        </dgm:presLayoutVars>
      </dgm:prSet>
      <dgm:spPr/>
    </dgm:pt>
    <dgm:pt modelId="{C95360DF-06BC-43DA-90AF-AE892FBD7CE2}" type="pres">
      <dgm:prSet presAssocID="{3B02D1AF-DE7B-4A12-9275-5B5D907B775E}" presName="rootComposite" presStyleCnt="0"/>
      <dgm:spPr/>
    </dgm:pt>
    <dgm:pt modelId="{1435D194-5415-4849-9C3D-2C04BB92C44D}" type="pres">
      <dgm:prSet presAssocID="{3B02D1AF-DE7B-4A12-9275-5B5D907B775E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81FC5D81-A72B-4830-B025-F30522A59713}" type="pres">
      <dgm:prSet presAssocID="{3B02D1AF-DE7B-4A12-9275-5B5D907B775E}" presName="rootConnector" presStyleLbl="node3" presStyleIdx="0" presStyleCnt="2"/>
      <dgm:spPr/>
      <dgm:t>
        <a:bodyPr/>
        <a:lstStyle/>
        <a:p>
          <a:endParaRPr lang="sv-SE"/>
        </a:p>
      </dgm:t>
    </dgm:pt>
    <dgm:pt modelId="{18A31E70-E375-4265-A635-DFF82C55206C}" type="pres">
      <dgm:prSet presAssocID="{3B02D1AF-DE7B-4A12-9275-5B5D907B775E}" presName="hierChild4" presStyleCnt="0"/>
      <dgm:spPr/>
    </dgm:pt>
    <dgm:pt modelId="{14F8CF10-FC72-489F-82BB-91869302EEE2}" type="pres">
      <dgm:prSet presAssocID="{D61E90FA-AD86-431B-A0F5-249796BD5205}" presName="Name35" presStyleLbl="parChTrans1D4" presStyleIdx="0" presStyleCnt="2"/>
      <dgm:spPr/>
      <dgm:t>
        <a:bodyPr/>
        <a:lstStyle/>
        <a:p>
          <a:endParaRPr lang="sv-SE"/>
        </a:p>
      </dgm:t>
    </dgm:pt>
    <dgm:pt modelId="{D7BF0A1F-B8D7-4A8F-A9A1-502CFC1AF5EF}" type="pres">
      <dgm:prSet presAssocID="{B75B3C92-7150-4857-901A-2F7E28AC34E0}" presName="hierRoot2" presStyleCnt="0">
        <dgm:presLayoutVars>
          <dgm:hierBranch val="r"/>
        </dgm:presLayoutVars>
      </dgm:prSet>
      <dgm:spPr/>
    </dgm:pt>
    <dgm:pt modelId="{8F60EB5A-6C94-4C2C-A796-F9A847004C92}" type="pres">
      <dgm:prSet presAssocID="{B75B3C92-7150-4857-901A-2F7E28AC34E0}" presName="rootComposite" presStyleCnt="0"/>
      <dgm:spPr/>
    </dgm:pt>
    <dgm:pt modelId="{63D2B694-15FE-4F98-BD78-B1CBB062BC90}" type="pres">
      <dgm:prSet presAssocID="{B75B3C92-7150-4857-901A-2F7E28AC34E0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25F3246E-7043-4F03-A9F4-71F8ECEFFBCC}" type="pres">
      <dgm:prSet presAssocID="{B75B3C92-7150-4857-901A-2F7E28AC34E0}" presName="rootConnector" presStyleLbl="node4" presStyleIdx="0" presStyleCnt="2"/>
      <dgm:spPr/>
      <dgm:t>
        <a:bodyPr/>
        <a:lstStyle/>
        <a:p>
          <a:endParaRPr lang="sv-SE"/>
        </a:p>
      </dgm:t>
    </dgm:pt>
    <dgm:pt modelId="{CBBB9FA9-FAEF-4E67-8417-6027D0FE9417}" type="pres">
      <dgm:prSet presAssocID="{B75B3C92-7150-4857-901A-2F7E28AC34E0}" presName="hierChild4" presStyleCnt="0"/>
      <dgm:spPr/>
    </dgm:pt>
    <dgm:pt modelId="{EAE3B97F-AD24-48EA-A7C1-C81BB3A24A27}" type="pres">
      <dgm:prSet presAssocID="{B75B3C92-7150-4857-901A-2F7E28AC34E0}" presName="hierChild5" presStyleCnt="0"/>
      <dgm:spPr/>
    </dgm:pt>
    <dgm:pt modelId="{631F7B17-3A45-4A99-B07D-EBFFCED3F16D}" type="pres">
      <dgm:prSet presAssocID="{3B02D1AF-DE7B-4A12-9275-5B5D907B775E}" presName="hierChild5" presStyleCnt="0"/>
      <dgm:spPr/>
    </dgm:pt>
    <dgm:pt modelId="{65A8F379-E317-49F5-8156-14A467137DC3}" type="pres">
      <dgm:prSet presAssocID="{72750981-1B51-4A7A-B445-F8AB761A1209}" presName="Name35" presStyleLbl="parChTrans1D3" presStyleIdx="1" presStyleCnt="2"/>
      <dgm:spPr/>
      <dgm:t>
        <a:bodyPr/>
        <a:lstStyle/>
        <a:p>
          <a:endParaRPr lang="sv-SE"/>
        </a:p>
      </dgm:t>
    </dgm:pt>
    <dgm:pt modelId="{BE14B75D-54D5-4BD8-BDC9-7820D4AF9294}" type="pres">
      <dgm:prSet presAssocID="{84D4D9E7-058A-421B-91E2-9E80FCD92B4B}" presName="hierRoot2" presStyleCnt="0">
        <dgm:presLayoutVars>
          <dgm:hierBranch/>
        </dgm:presLayoutVars>
      </dgm:prSet>
      <dgm:spPr/>
    </dgm:pt>
    <dgm:pt modelId="{5E74CC53-8DE5-4408-8FA5-E56B3E299956}" type="pres">
      <dgm:prSet presAssocID="{84D4D9E7-058A-421B-91E2-9E80FCD92B4B}" presName="rootComposite" presStyleCnt="0"/>
      <dgm:spPr/>
    </dgm:pt>
    <dgm:pt modelId="{C264296A-619F-4097-A648-2665C768A312}" type="pres">
      <dgm:prSet presAssocID="{84D4D9E7-058A-421B-91E2-9E80FCD92B4B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82B6DB02-BD35-4822-8F60-FFCB335203F4}" type="pres">
      <dgm:prSet presAssocID="{84D4D9E7-058A-421B-91E2-9E80FCD92B4B}" presName="rootConnector" presStyleLbl="node3" presStyleIdx="1" presStyleCnt="2"/>
      <dgm:spPr/>
      <dgm:t>
        <a:bodyPr/>
        <a:lstStyle/>
        <a:p>
          <a:endParaRPr lang="sv-SE"/>
        </a:p>
      </dgm:t>
    </dgm:pt>
    <dgm:pt modelId="{1B833CEC-56E3-47CA-95F3-6BACB89F47E3}" type="pres">
      <dgm:prSet presAssocID="{84D4D9E7-058A-421B-91E2-9E80FCD92B4B}" presName="hierChild4" presStyleCnt="0"/>
      <dgm:spPr/>
    </dgm:pt>
    <dgm:pt modelId="{7DFBE75F-AC43-4758-93C1-AAD9EA29851E}" type="pres">
      <dgm:prSet presAssocID="{DA2E0A0F-6DE6-454C-82CA-7CED4EF406BC}" presName="Name35" presStyleLbl="parChTrans1D4" presStyleIdx="1" presStyleCnt="2"/>
      <dgm:spPr/>
      <dgm:t>
        <a:bodyPr/>
        <a:lstStyle/>
        <a:p>
          <a:endParaRPr lang="sv-SE"/>
        </a:p>
      </dgm:t>
    </dgm:pt>
    <dgm:pt modelId="{40ECA42F-E0D2-4D88-A1D3-11AE31F1AB6E}" type="pres">
      <dgm:prSet presAssocID="{C718C27A-15B3-4CC9-BC7E-939EA800B017}" presName="hierRoot2" presStyleCnt="0">
        <dgm:presLayoutVars>
          <dgm:hierBranch val="r"/>
        </dgm:presLayoutVars>
      </dgm:prSet>
      <dgm:spPr/>
    </dgm:pt>
    <dgm:pt modelId="{248CF878-5790-47D7-8ED1-60B6A83A5F64}" type="pres">
      <dgm:prSet presAssocID="{C718C27A-15B3-4CC9-BC7E-939EA800B017}" presName="rootComposite" presStyleCnt="0"/>
      <dgm:spPr/>
    </dgm:pt>
    <dgm:pt modelId="{EB1DE37F-FD2A-4C90-997F-0CC069C0A33B}" type="pres">
      <dgm:prSet presAssocID="{C718C27A-15B3-4CC9-BC7E-939EA800B017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8453A2EB-C71B-438D-8402-4EA106F7FB0D}" type="pres">
      <dgm:prSet presAssocID="{C718C27A-15B3-4CC9-BC7E-939EA800B017}" presName="rootConnector" presStyleLbl="node4" presStyleIdx="1" presStyleCnt="2"/>
      <dgm:spPr/>
      <dgm:t>
        <a:bodyPr/>
        <a:lstStyle/>
        <a:p>
          <a:endParaRPr lang="sv-SE"/>
        </a:p>
      </dgm:t>
    </dgm:pt>
    <dgm:pt modelId="{BE238C0C-2137-4BA6-B927-DA4D75BAF35E}" type="pres">
      <dgm:prSet presAssocID="{C718C27A-15B3-4CC9-BC7E-939EA800B017}" presName="hierChild4" presStyleCnt="0"/>
      <dgm:spPr/>
    </dgm:pt>
    <dgm:pt modelId="{62D39B4B-F321-43F0-B042-39F20FDF1B3F}" type="pres">
      <dgm:prSet presAssocID="{C718C27A-15B3-4CC9-BC7E-939EA800B017}" presName="hierChild5" presStyleCnt="0"/>
      <dgm:spPr/>
    </dgm:pt>
    <dgm:pt modelId="{CC71EDCD-FC6D-4338-9206-62387426DCC0}" type="pres">
      <dgm:prSet presAssocID="{84D4D9E7-058A-421B-91E2-9E80FCD92B4B}" presName="hierChild5" presStyleCnt="0"/>
      <dgm:spPr/>
    </dgm:pt>
    <dgm:pt modelId="{CBC2DCA5-5451-4BD0-AC0C-94D6F4A6A4C0}" type="pres">
      <dgm:prSet presAssocID="{EB6BB912-F10A-49A5-B455-C1FA8C5218AF}" presName="hierChild5" presStyleCnt="0"/>
      <dgm:spPr/>
    </dgm:pt>
    <dgm:pt modelId="{78D9DEA2-B6F4-4BE1-A9F3-5186BC4AF0DF}" type="pres">
      <dgm:prSet presAssocID="{7AD55C61-570B-4546-91F5-C5ACEB6DEDCA}" presName="hierChild3" presStyleCnt="0"/>
      <dgm:spPr/>
    </dgm:pt>
  </dgm:ptLst>
  <dgm:cxnLst>
    <dgm:cxn modelId="{516FD85D-27ED-4824-8C58-2B4E9604F611}" type="presOf" srcId="{7AD55C61-570B-4546-91F5-C5ACEB6DEDCA}" destId="{CF8B66B9-A054-4C69-A2DA-4810C69F7AA8}" srcOrd="1" destOrd="0" presId="urn:microsoft.com/office/officeart/2005/8/layout/orgChart1"/>
    <dgm:cxn modelId="{F2DAA151-D134-4908-BF3E-9C36BF25BBCA}" type="presOf" srcId="{D61E90FA-AD86-431B-A0F5-249796BD5205}" destId="{14F8CF10-FC72-489F-82BB-91869302EEE2}" srcOrd="0" destOrd="0" presId="urn:microsoft.com/office/officeart/2005/8/layout/orgChart1"/>
    <dgm:cxn modelId="{471D5B1A-54FF-420D-B4A3-63621445042A}" srcId="{84D4D9E7-058A-421B-91E2-9E80FCD92B4B}" destId="{C718C27A-15B3-4CC9-BC7E-939EA800B017}" srcOrd="0" destOrd="0" parTransId="{DA2E0A0F-6DE6-454C-82CA-7CED4EF406BC}" sibTransId="{C33C6B2A-BC8B-403D-B6AE-3F5256C729A0}"/>
    <dgm:cxn modelId="{75D9C770-1CF4-4021-844A-1C88AD7A12C9}" srcId="{EB6BB912-F10A-49A5-B455-C1FA8C5218AF}" destId="{84D4D9E7-058A-421B-91E2-9E80FCD92B4B}" srcOrd="1" destOrd="0" parTransId="{72750981-1B51-4A7A-B445-F8AB761A1209}" sibTransId="{5EC1AFA0-605F-42F3-B721-8526B5985F91}"/>
    <dgm:cxn modelId="{E1F355B1-F5A8-446E-8202-AC7A6DBCD422}" type="presOf" srcId="{B75B3C92-7150-4857-901A-2F7E28AC34E0}" destId="{25F3246E-7043-4F03-A9F4-71F8ECEFFBCC}" srcOrd="1" destOrd="0" presId="urn:microsoft.com/office/officeart/2005/8/layout/orgChart1"/>
    <dgm:cxn modelId="{F31A4AD7-5D27-497A-BE55-7D4A93F0B7F9}" srcId="{3B02D1AF-DE7B-4A12-9275-5B5D907B775E}" destId="{B75B3C92-7150-4857-901A-2F7E28AC34E0}" srcOrd="0" destOrd="0" parTransId="{D61E90FA-AD86-431B-A0F5-249796BD5205}" sibTransId="{D9506227-915E-4481-A2C8-75AB26AE316C}"/>
    <dgm:cxn modelId="{641F637D-6FA1-4AB7-A600-4DFA4F55F7E6}" srcId="{EB6BB912-F10A-49A5-B455-C1FA8C5218AF}" destId="{3B02D1AF-DE7B-4A12-9275-5B5D907B775E}" srcOrd="0" destOrd="0" parTransId="{EACE4E09-BFC8-49F8-A683-C5E00340F20E}" sibTransId="{97B006B8-C4CA-44BB-9054-70743B748C69}"/>
    <dgm:cxn modelId="{8DE9CBDF-938F-44F6-B437-A2DD057F8446}" type="presOf" srcId="{84D4D9E7-058A-421B-91E2-9E80FCD92B4B}" destId="{C264296A-619F-4097-A648-2665C768A312}" srcOrd="0" destOrd="0" presId="urn:microsoft.com/office/officeart/2005/8/layout/orgChart1"/>
    <dgm:cxn modelId="{1BBD4E3D-7370-4024-977F-150484DFB4A2}" type="presOf" srcId="{B75B3C92-7150-4857-901A-2F7E28AC34E0}" destId="{63D2B694-15FE-4F98-BD78-B1CBB062BC90}" srcOrd="0" destOrd="0" presId="urn:microsoft.com/office/officeart/2005/8/layout/orgChart1"/>
    <dgm:cxn modelId="{EA499F05-4F51-4514-8334-58D6E57DCA4D}" type="presOf" srcId="{3B02D1AF-DE7B-4A12-9275-5B5D907B775E}" destId="{81FC5D81-A72B-4830-B025-F30522A59713}" srcOrd="1" destOrd="0" presId="urn:microsoft.com/office/officeart/2005/8/layout/orgChart1"/>
    <dgm:cxn modelId="{DB8A967D-9DBE-4C67-9E51-422519CBC0C4}" type="presOf" srcId="{84D4D9E7-058A-421B-91E2-9E80FCD92B4B}" destId="{82B6DB02-BD35-4822-8F60-FFCB335203F4}" srcOrd="1" destOrd="0" presId="urn:microsoft.com/office/officeart/2005/8/layout/orgChart1"/>
    <dgm:cxn modelId="{4A212E87-6CBA-4F2C-A971-FB83C98146D9}" type="presOf" srcId="{7AD55C61-570B-4546-91F5-C5ACEB6DEDCA}" destId="{50C30EF2-7933-4967-B747-E521A2127391}" srcOrd="0" destOrd="0" presId="urn:microsoft.com/office/officeart/2005/8/layout/orgChart1"/>
    <dgm:cxn modelId="{270C9DDD-F105-48F5-871D-F032DBA7459A}" type="presOf" srcId="{EACE4E09-BFC8-49F8-A683-C5E00340F20E}" destId="{CB99613C-E9D6-4355-9B63-E3BCC4611165}" srcOrd="0" destOrd="0" presId="urn:microsoft.com/office/officeart/2005/8/layout/orgChart1"/>
    <dgm:cxn modelId="{326C37CE-57CE-44E0-92A9-D41C61345F0D}" type="presOf" srcId="{C718C27A-15B3-4CC9-BC7E-939EA800B017}" destId="{EB1DE37F-FD2A-4C90-997F-0CC069C0A33B}" srcOrd="0" destOrd="0" presId="urn:microsoft.com/office/officeart/2005/8/layout/orgChart1"/>
    <dgm:cxn modelId="{74262BA3-5268-49C6-9E19-518901982131}" type="presOf" srcId="{3B02D1AF-DE7B-4A12-9275-5B5D907B775E}" destId="{1435D194-5415-4849-9C3D-2C04BB92C44D}" srcOrd="0" destOrd="0" presId="urn:microsoft.com/office/officeart/2005/8/layout/orgChart1"/>
    <dgm:cxn modelId="{013A4018-31E2-4887-9212-CC03436D258F}" type="presOf" srcId="{C718C27A-15B3-4CC9-BC7E-939EA800B017}" destId="{8453A2EB-C71B-438D-8402-4EA106F7FB0D}" srcOrd="1" destOrd="0" presId="urn:microsoft.com/office/officeart/2005/8/layout/orgChart1"/>
    <dgm:cxn modelId="{8F65418C-544E-4534-AA50-90F2880CB9F3}" type="presOf" srcId="{DA2E0A0F-6DE6-454C-82CA-7CED4EF406BC}" destId="{7DFBE75F-AC43-4758-93C1-AAD9EA29851E}" srcOrd="0" destOrd="0" presId="urn:microsoft.com/office/officeart/2005/8/layout/orgChart1"/>
    <dgm:cxn modelId="{E64D0C32-3050-42CD-BAEF-BC71E5941076}" type="presOf" srcId="{EB6BB912-F10A-49A5-B455-C1FA8C5218AF}" destId="{D6F5F533-0D52-4E11-9D63-D7F1C3A0D106}" srcOrd="0" destOrd="0" presId="urn:microsoft.com/office/officeart/2005/8/layout/orgChart1"/>
    <dgm:cxn modelId="{78AB463C-5DBB-41F3-A951-14DD8D8E355E}" srcId="{A49C9B6A-6500-4B65-B017-22CB99B11AFF}" destId="{7AD55C61-570B-4546-91F5-C5ACEB6DEDCA}" srcOrd="0" destOrd="0" parTransId="{A629752B-9C9A-46CC-807B-A95B8E4559ED}" sibTransId="{3B68AAE6-F69D-4E3F-8C99-D89A52C49D75}"/>
    <dgm:cxn modelId="{70E0D13B-F3EB-475A-B055-35380DA9E5E5}" type="presOf" srcId="{860BC8CF-7E6A-4635-A9F1-FA895199F785}" destId="{E8B73E2A-78AE-4BAE-A617-D6F942E2D212}" srcOrd="0" destOrd="0" presId="urn:microsoft.com/office/officeart/2005/8/layout/orgChart1"/>
    <dgm:cxn modelId="{EF241045-25A5-4835-93C0-12D0320F6D06}" type="presOf" srcId="{A49C9B6A-6500-4B65-B017-22CB99B11AFF}" destId="{EA808E56-D0E1-4A40-8654-DD93E2295358}" srcOrd="0" destOrd="0" presId="urn:microsoft.com/office/officeart/2005/8/layout/orgChart1"/>
    <dgm:cxn modelId="{5257A29B-1CF1-49A7-84E5-584EEA6B3044}" srcId="{7AD55C61-570B-4546-91F5-C5ACEB6DEDCA}" destId="{EB6BB912-F10A-49A5-B455-C1FA8C5218AF}" srcOrd="0" destOrd="0" parTransId="{860BC8CF-7E6A-4635-A9F1-FA895199F785}" sibTransId="{6FAD8FF8-20F2-4C51-8A13-49DC80345748}"/>
    <dgm:cxn modelId="{642F11DF-008F-4A6C-8C55-26DD05312F31}" type="presOf" srcId="{72750981-1B51-4A7A-B445-F8AB761A1209}" destId="{65A8F379-E317-49F5-8156-14A467137DC3}" srcOrd="0" destOrd="0" presId="urn:microsoft.com/office/officeart/2005/8/layout/orgChart1"/>
    <dgm:cxn modelId="{70D5883D-F7A5-4F5B-B553-93202C4C497C}" type="presOf" srcId="{EB6BB912-F10A-49A5-B455-C1FA8C5218AF}" destId="{5AEADE27-0B55-4F6C-94FE-EECACCFBD507}" srcOrd="1" destOrd="0" presId="urn:microsoft.com/office/officeart/2005/8/layout/orgChart1"/>
    <dgm:cxn modelId="{6A1CEC64-CAEB-45E1-AEBA-3B09FADFF6CD}" type="presParOf" srcId="{EA808E56-D0E1-4A40-8654-DD93E2295358}" destId="{A6AEAF16-8D3E-475F-BF10-42246345D659}" srcOrd="0" destOrd="0" presId="urn:microsoft.com/office/officeart/2005/8/layout/orgChart1"/>
    <dgm:cxn modelId="{820EFC77-8704-48CD-9428-25D1BB64EE37}" type="presParOf" srcId="{A6AEAF16-8D3E-475F-BF10-42246345D659}" destId="{9C4A2ADE-A1AD-4D14-8937-F4FF8040FAAD}" srcOrd="0" destOrd="0" presId="urn:microsoft.com/office/officeart/2005/8/layout/orgChart1"/>
    <dgm:cxn modelId="{104D99FC-42EA-4B43-8EB5-AAE215E2430D}" type="presParOf" srcId="{9C4A2ADE-A1AD-4D14-8937-F4FF8040FAAD}" destId="{50C30EF2-7933-4967-B747-E521A2127391}" srcOrd="0" destOrd="0" presId="urn:microsoft.com/office/officeart/2005/8/layout/orgChart1"/>
    <dgm:cxn modelId="{C0462EED-77D7-44FA-9E9D-80727285C15E}" type="presParOf" srcId="{9C4A2ADE-A1AD-4D14-8937-F4FF8040FAAD}" destId="{CF8B66B9-A054-4C69-A2DA-4810C69F7AA8}" srcOrd="1" destOrd="0" presId="urn:microsoft.com/office/officeart/2005/8/layout/orgChart1"/>
    <dgm:cxn modelId="{833B6876-6D0E-4B38-9135-54F811CB500A}" type="presParOf" srcId="{A6AEAF16-8D3E-475F-BF10-42246345D659}" destId="{821E53D1-7C75-421E-A10F-BFE393177299}" srcOrd="1" destOrd="0" presId="urn:microsoft.com/office/officeart/2005/8/layout/orgChart1"/>
    <dgm:cxn modelId="{5AB86FC7-D3D1-45F2-95CA-256C60332696}" type="presParOf" srcId="{821E53D1-7C75-421E-A10F-BFE393177299}" destId="{E8B73E2A-78AE-4BAE-A617-D6F942E2D212}" srcOrd="0" destOrd="0" presId="urn:microsoft.com/office/officeart/2005/8/layout/orgChart1"/>
    <dgm:cxn modelId="{FE4C6374-B0A3-4D05-9321-16A041E996DC}" type="presParOf" srcId="{821E53D1-7C75-421E-A10F-BFE393177299}" destId="{5CB4DD6D-F32B-4692-8EF5-EC6D64906153}" srcOrd="1" destOrd="0" presId="urn:microsoft.com/office/officeart/2005/8/layout/orgChart1"/>
    <dgm:cxn modelId="{09991267-0D89-4055-B07D-16D81F54B082}" type="presParOf" srcId="{5CB4DD6D-F32B-4692-8EF5-EC6D64906153}" destId="{CB9C7258-32F9-445B-983A-78E43A093E1E}" srcOrd="0" destOrd="0" presId="urn:microsoft.com/office/officeart/2005/8/layout/orgChart1"/>
    <dgm:cxn modelId="{BFFC0AE1-B0E8-4D43-9247-DEBC12252D16}" type="presParOf" srcId="{CB9C7258-32F9-445B-983A-78E43A093E1E}" destId="{D6F5F533-0D52-4E11-9D63-D7F1C3A0D106}" srcOrd="0" destOrd="0" presId="urn:microsoft.com/office/officeart/2005/8/layout/orgChart1"/>
    <dgm:cxn modelId="{3F4A6B38-A0D7-4013-B605-8194DF7F5E48}" type="presParOf" srcId="{CB9C7258-32F9-445B-983A-78E43A093E1E}" destId="{5AEADE27-0B55-4F6C-94FE-EECACCFBD507}" srcOrd="1" destOrd="0" presId="urn:microsoft.com/office/officeart/2005/8/layout/orgChart1"/>
    <dgm:cxn modelId="{FBA2D73B-A720-40BE-8F94-A261FBCFD841}" type="presParOf" srcId="{5CB4DD6D-F32B-4692-8EF5-EC6D64906153}" destId="{0A9288A8-1911-4AC7-996B-17B9F954723A}" srcOrd="1" destOrd="0" presId="urn:microsoft.com/office/officeart/2005/8/layout/orgChart1"/>
    <dgm:cxn modelId="{3EDA3A6B-E942-4CDA-972B-9B8FC05BADB8}" type="presParOf" srcId="{0A9288A8-1911-4AC7-996B-17B9F954723A}" destId="{CB99613C-E9D6-4355-9B63-E3BCC4611165}" srcOrd="0" destOrd="0" presId="urn:microsoft.com/office/officeart/2005/8/layout/orgChart1"/>
    <dgm:cxn modelId="{2D480FE4-35BB-4A56-9BF4-38073B126843}" type="presParOf" srcId="{0A9288A8-1911-4AC7-996B-17B9F954723A}" destId="{56064456-C67B-46E6-A7F4-0B12AD53C1FE}" srcOrd="1" destOrd="0" presId="urn:microsoft.com/office/officeart/2005/8/layout/orgChart1"/>
    <dgm:cxn modelId="{83D7E3E9-9522-4956-BC3F-00D2E72E6A16}" type="presParOf" srcId="{56064456-C67B-46E6-A7F4-0B12AD53C1FE}" destId="{C95360DF-06BC-43DA-90AF-AE892FBD7CE2}" srcOrd="0" destOrd="0" presId="urn:microsoft.com/office/officeart/2005/8/layout/orgChart1"/>
    <dgm:cxn modelId="{D458921E-552E-4903-B62C-95E16732B423}" type="presParOf" srcId="{C95360DF-06BC-43DA-90AF-AE892FBD7CE2}" destId="{1435D194-5415-4849-9C3D-2C04BB92C44D}" srcOrd="0" destOrd="0" presId="urn:microsoft.com/office/officeart/2005/8/layout/orgChart1"/>
    <dgm:cxn modelId="{B3E96209-0EAC-4F71-9F20-241EDF2BC26A}" type="presParOf" srcId="{C95360DF-06BC-43DA-90AF-AE892FBD7CE2}" destId="{81FC5D81-A72B-4830-B025-F30522A59713}" srcOrd="1" destOrd="0" presId="urn:microsoft.com/office/officeart/2005/8/layout/orgChart1"/>
    <dgm:cxn modelId="{F3B89924-43ED-49BB-98B2-26BEC3BE3E89}" type="presParOf" srcId="{56064456-C67B-46E6-A7F4-0B12AD53C1FE}" destId="{18A31E70-E375-4265-A635-DFF82C55206C}" srcOrd="1" destOrd="0" presId="urn:microsoft.com/office/officeart/2005/8/layout/orgChart1"/>
    <dgm:cxn modelId="{92836CB8-FD1B-49EB-A6E3-594584488328}" type="presParOf" srcId="{18A31E70-E375-4265-A635-DFF82C55206C}" destId="{14F8CF10-FC72-489F-82BB-91869302EEE2}" srcOrd="0" destOrd="0" presId="urn:microsoft.com/office/officeart/2005/8/layout/orgChart1"/>
    <dgm:cxn modelId="{52C30F78-6EB0-40CC-B7AF-8A0D303D2D19}" type="presParOf" srcId="{18A31E70-E375-4265-A635-DFF82C55206C}" destId="{D7BF0A1F-B8D7-4A8F-A9A1-502CFC1AF5EF}" srcOrd="1" destOrd="0" presId="urn:microsoft.com/office/officeart/2005/8/layout/orgChart1"/>
    <dgm:cxn modelId="{73DE179B-366F-4965-B891-1587477F20DB}" type="presParOf" srcId="{D7BF0A1F-B8D7-4A8F-A9A1-502CFC1AF5EF}" destId="{8F60EB5A-6C94-4C2C-A796-F9A847004C92}" srcOrd="0" destOrd="0" presId="urn:microsoft.com/office/officeart/2005/8/layout/orgChart1"/>
    <dgm:cxn modelId="{48DC0BB1-2521-4D54-8C31-F9FD24208682}" type="presParOf" srcId="{8F60EB5A-6C94-4C2C-A796-F9A847004C92}" destId="{63D2B694-15FE-4F98-BD78-B1CBB062BC90}" srcOrd="0" destOrd="0" presId="urn:microsoft.com/office/officeart/2005/8/layout/orgChart1"/>
    <dgm:cxn modelId="{5B8BE568-5684-46F9-A94B-DAB77A2DD5BD}" type="presParOf" srcId="{8F60EB5A-6C94-4C2C-A796-F9A847004C92}" destId="{25F3246E-7043-4F03-A9F4-71F8ECEFFBCC}" srcOrd="1" destOrd="0" presId="urn:microsoft.com/office/officeart/2005/8/layout/orgChart1"/>
    <dgm:cxn modelId="{26166F62-FCAB-4A36-A3D9-F727D56F7AF2}" type="presParOf" srcId="{D7BF0A1F-B8D7-4A8F-A9A1-502CFC1AF5EF}" destId="{CBBB9FA9-FAEF-4E67-8417-6027D0FE9417}" srcOrd="1" destOrd="0" presId="urn:microsoft.com/office/officeart/2005/8/layout/orgChart1"/>
    <dgm:cxn modelId="{5F1A93D2-A2AA-4838-BDE2-D1E60E6005DA}" type="presParOf" srcId="{D7BF0A1F-B8D7-4A8F-A9A1-502CFC1AF5EF}" destId="{EAE3B97F-AD24-48EA-A7C1-C81BB3A24A27}" srcOrd="2" destOrd="0" presId="urn:microsoft.com/office/officeart/2005/8/layout/orgChart1"/>
    <dgm:cxn modelId="{0EEE42D8-CED9-4BC6-98AB-FAC118A1A5C0}" type="presParOf" srcId="{56064456-C67B-46E6-A7F4-0B12AD53C1FE}" destId="{631F7B17-3A45-4A99-B07D-EBFFCED3F16D}" srcOrd="2" destOrd="0" presId="urn:microsoft.com/office/officeart/2005/8/layout/orgChart1"/>
    <dgm:cxn modelId="{AE86A2DF-2A1B-4085-BE3C-B05A310CCBEB}" type="presParOf" srcId="{0A9288A8-1911-4AC7-996B-17B9F954723A}" destId="{65A8F379-E317-49F5-8156-14A467137DC3}" srcOrd="2" destOrd="0" presId="urn:microsoft.com/office/officeart/2005/8/layout/orgChart1"/>
    <dgm:cxn modelId="{E6B6265D-E0B9-4C73-AE12-F03D757E7611}" type="presParOf" srcId="{0A9288A8-1911-4AC7-996B-17B9F954723A}" destId="{BE14B75D-54D5-4BD8-BDC9-7820D4AF9294}" srcOrd="3" destOrd="0" presId="urn:microsoft.com/office/officeart/2005/8/layout/orgChart1"/>
    <dgm:cxn modelId="{462F37B1-CD2C-4CC4-A7BA-FBEE1209404A}" type="presParOf" srcId="{BE14B75D-54D5-4BD8-BDC9-7820D4AF9294}" destId="{5E74CC53-8DE5-4408-8FA5-E56B3E299956}" srcOrd="0" destOrd="0" presId="urn:microsoft.com/office/officeart/2005/8/layout/orgChart1"/>
    <dgm:cxn modelId="{88957779-CFF5-400A-837F-DC77FFEC5862}" type="presParOf" srcId="{5E74CC53-8DE5-4408-8FA5-E56B3E299956}" destId="{C264296A-619F-4097-A648-2665C768A312}" srcOrd="0" destOrd="0" presId="urn:microsoft.com/office/officeart/2005/8/layout/orgChart1"/>
    <dgm:cxn modelId="{A83B7C93-5FC8-41D9-85EA-823AEB39CF19}" type="presParOf" srcId="{5E74CC53-8DE5-4408-8FA5-E56B3E299956}" destId="{82B6DB02-BD35-4822-8F60-FFCB335203F4}" srcOrd="1" destOrd="0" presId="urn:microsoft.com/office/officeart/2005/8/layout/orgChart1"/>
    <dgm:cxn modelId="{8089B752-375C-433E-9696-A1F6D7B5903E}" type="presParOf" srcId="{BE14B75D-54D5-4BD8-BDC9-7820D4AF9294}" destId="{1B833CEC-56E3-47CA-95F3-6BACB89F47E3}" srcOrd="1" destOrd="0" presId="urn:microsoft.com/office/officeart/2005/8/layout/orgChart1"/>
    <dgm:cxn modelId="{5E6517BB-24B7-4E9D-85B7-8EB54B8CC883}" type="presParOf" srcId="{1B833CEC-56E3-47CA-95F3-6BACB89F47E3}" destId="{7DFBE75F-AC43-4758-93C1-AAD9EA29851E}" srcOrd="0" destOrd="0" presId="urn:microsoft.com/office/officeart/2005/8/layout/orgChart1"/>
    <dgm:cxn modelId="{634BF434-5011-412C-8445-BA2EE4F8538A}" type="presParOf" srcId="{1B833CEC-56E3-47CA-95F3-6BACB89F47E3}" destId="{40ECA42F-E0D2-4D88-A1D3-11AE31F1AB6E}" srcOrd="1" destOrd="0" presId="urn:microsoft.com/office/officeart/2005/8/layout/orgChart1"/>
    <dgm:cxn modelId="{E1834315-809E-4D63-BF40-7830C0795E00}" type="presParOf" srcId="{40ECA42F-E0D2-4D88-A1D3-11AE31F1AB6E}" destId="{248CF878-5790-47D7-8ED1-60B6A83A5F64}" srcOrd="0" destOrd="0" presId="urn:microsoft.com/office/officeart/2005/8/layout/orgChart1"/>
    <dgm:cxn modelId="{EC37261D-E50E-4A5B-BE10-9F8BCC4F4ED3}" type="presParOf" srcId="{248CF878-5790-47D7-8ED1-60B6A83A5F64}" destId="{EB1DE37F-FD2A-4C90-997F-0CC069C0A33B}" srcOrd="0" destOrd="0" presId="urn:microsoft.com/office/officeart/2005/8/layout/orgChart1"/>
    <dgm:cxn modelId="{FD38E04A-7315-4DDA-B8FB-EA7C360FECD2}" type="presParOf" srcId="{248CF878-5790-47D7-8ED1-60B6A83A5F64}" destId="{8453A2EB-C71B-438D-8402-4EA106F7FB0D}" srcOrd="1" destOrd="0" presId="urn:microsoft.com/office/officeart/2005/8/layout/orgChart1"/>
    <dgm:cxn modelId="{AFC4318A-5821-4DBC-B773-BC1573A131A0}" type="presParOf" srcId="{40ECA42F-E0D2-4D88-A1D3-11AE31F1AB6E}" destId="{BE238C0C-2137-4BA6-B927-DA4D75BAF35E}" srcOrd="1" destOrd="0" presId="urn:microsoft.com/office/officeart/2005/8/layout/orgChart1"/>
    <dgm:cxn modelId="{3BD25E01-DE65-4149-8C51-D55F112389D8}" type="presParOf" srcId="{40ECA42F-E0D2-4D88-A1D3-11AE31F1AB6E}" destId="{62D39B4B-F321-43F0-B042-39F20FDF1B3F}" srcOrd="2" destOrd="0" presId="urn:microsoft.com/office/officeart/2005/8/layout/orgChart1"/>
    <dgm:cxn modelId="{B5DEC36F-2060-4A05-9F14-88B2D251B57D}" type="presParOf" srcId="{BE14B75D-54D5-4BD8-BDC9-7820D4AF9294}" destId="{CC71EDCD-FC6D-4338-9206-62387426DCC0}" srcOrd="2" destOrd="0" presId="urn:microsoft.com/office/officeart/2005/8/layout/orgChart1"/>
    <dgm:cxn modelId="{61CB442E-556C-40CE-8150-C01B9F1A1E0E}" type="presParOf" srcId="{5CB4DD6D-F32B-4692-8EF5-EC6D64906153}" destId="{CBC2DCA5-5451-4BD0-AC0C-94D6F4A6A4C0}" srcOrd="2" destOrd="0" presId="urn:microsoft.com/office/officeart/2005/8/layout/orgChart1"/>
    <dgm:cxn modelId="{B5391ABE-4924-49B0-A063-EAE979D7A9FC}" type="presParOf" srcId="{A6AEAF16-8D3E-475F-BF10-42246345D659}" destId="{78D9DEA2-B6F4-4BE1-A9F3-5186BC4AF0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FBE75F-AC43-4758-93C1-AAD9EA29851E}">
      <dsp:nvSpPr>
        <dsp:cNvPr id="0" name=""/>
        <dsp:cNvSpPr/>
      </dsp:nvSpPr>
      <dsp:spPr>
        <a:xfrm>
          <a:off x="2498557" y="1035093"/>
          <a:ext cx="91440" cy="1131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1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8F379-E317-49F5-8156-14A467137DC3}">
      <dsp:nvSpPr>
        <dsp:cNvPr id="0" name=""/>
        <dsp:cNvSpPr/>
      </dsp:nvSpPr>
      <dsp:spPr>
        <a:xfrm>
          <a:off x="2218266" y="652502"/>
          <a:ext cx="326010" cy="113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0"/>
              </a:lnTo>
              <a:lnTo>
                <a:pt x="326010" y="56580"/>
              </a:lnTo>
              <a:lnTo>
                <a:pt x="326010" y="1131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8CF10-FC72-489F-82BB-91869302EEE2}">
      <dsp:nvSpPr>
        <dsp:cNvPr id="0" name=""/>
        <dsp:cNvSpPr/>
      </dsp:nvSpPr>
      <dsp:spPr>
        <a:xfrm>
          <a:off x="1846535" y="1035093"/>
          <a:ext cx="91440" cy="1131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1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9613C-E9D6-4355-9B63-E3BCC4611165}">
      <dsp:nvSpPr>
        <dsp:cNvPr id="0" name=""/>
        <dsp:cNvSpPr/>
      </dsp:nvSpPr>
      <dsp:spPr>
        <a:xfrm>
          <a:off x="1892255" y="652502"/>
          <a:ext cx="326010" cy="113160"/>
        </a:xfrm>
        <a:custGeom>
          <a:avLst/>
          <a:gdLst/>
          <a:ahLst/>
          <a:cxnLst/>
          <a:rect l="0" t="0" r="0" b="0"/>
          <a:pathLst>
            <a:path>
              <a:moveTo>
                <a:pt x="326010" y="0"/>
              </a:moveTo>
              <a:lnTo>
                <a:pt x="326010" y="56580"/>
              </a:lnTo>
              <a:lnTo>
                <a:pt x="0" y="56580"/>
              </a:lnTo>
              <a:lnTo>
                <a:pt x="0" y="1131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73E2A-78AE-4BAE-A617-D6F942E2D212}">
      <dsp:nvSpPr>
        <dsp:cNvPr id="0" name=""/>
        <dsp:cNvSpPr/>
      </dsp:nvSpPr>
      <dsp:spPr>
        <a:xfrm>
          <a:off x="2172546" y="269911"/>
          <a:ext cx="91440" cy="1131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1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30EF2-7933-4967-B747-E521A2127391}">
      <dsp:nvSpPr>
        <dsp:cNvPr id="0" name=""/>
        <dsp:cNvSpPr/>
      </dsp:nvSpPr>
      <dsp:spPr>
        <a:xfrm>
          <a:off x="1948835" y="480"/>
          <a:ext cx="538861" cy="269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600" b="0" i="0" u="none" strike="noStrike" kern="1200" baseline="0" smtClean="0">
              <a:solidFill>
                <a:srgbClr val="000000"/>
              </a:solidFill>
              <a:latin typeface="Arial"/>
            </a:rPr>
            <a:t>Parliament</a:t>
          </a:r>
          <a:endParaRPr lang="sv-SE" sz="600" kern="1200" smtClean="0"/>
        </a:p>
      </dsp:txBody>
      <dsp:txXfrm>
        <a:off x="1948835" y="480"/>
        <a:ext cx="538861" cy="269430"/>
      </dsp:txXfrm>
    </dsp:sp>
    <dsp:sp modelId="{D6F5F533-0D52-4E11-9D63-D7F1C3A0D106}">
      <dsp:nvSpPr>
        <dsp:cNvPr id="0" name=""/>
        <dsp:cNvSpPr/>
      </dsp:nvSpPr>
      <dsp:spPr>
        <a:xfrm>
          <a:off x="1948835" y="383072"/>
          <a:ext cx="538861" cy="269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600" b="0" i="0" u="none" strike="noStrike" kern="1200" baseline="0" smtClean="0">
              <a:solidFill>
                <a:srgbClr val="000000"/>
              </a:solidFill>
              <a:latin typeface="Arial"/>
            </a:rPr>
            <a:t>Government</a:t>
          </a:r>
          <a:endParaRPr lang="sv-SE" sz="600" kern="1200" smtClean="0"/>
        </a:p>
      </dsp:txBody>
      <dsp:txXfrm>
        <a:off x="1948835" y="383072"/>
        <a:ext cx="538861" cy="269430"/>
      </dsp:txXfrm>
    </dsp:sp>
    <dsp:sp modelId="{1435D194-5415-4849-9C3D-2C04BB92C44D}">
      <dsp:nvSpPr>
        <dsp:cNvPr id="0" name=""/>
        <dsp:cNvSpPr/>
      </dsp:nvSpPr>
      <dsp:spPr>
        <a:xfrm>
          <a:off x="1622824" y="765663"/>
          <a:ext cx="538861" cy="269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600" b="0" i="0" u="none" strike="noStrike" kern="1200" baseline="0" smtClean="0">
              <a:solidFill>
                <a:srgbClr val="000000"/>
              </a:solidFill>
              <a:latin typeface="Arial"/>
            </a:rPr>
            <a:t>Ministry of finance</a:t>
          </a:r>
          <a:endParaRPr lang="sv-SE" sz="600" kern="1200" smtClean="0"/>
        </a:p>
      </dsp:txBody>
      <dsp:txXfrm>
        <a:off x="1622824" y="765663"/>
        <a:ext cx="538861" cy="269430"/>
      </dsp:txXfrm>
    </dsp:sp>
    <dsp:sp modelId="{63D2B694-15FE-4F98-BD78-B1CBB062BC90}">
      <dsp:nvSpPr>
        <dsp:cNvPr id="0" name=""/>
        <dsp:cNvSpPr/>
      </dsp:nvSpPr>
      <dsp:spPr>
        <a:xfrm>
          <a:off x="1622824" y="1148254"/>
          <a:ext cx="538861" cy="269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600" b="0" i="0" u="none" strike="noStrike" kern="1200" baseline="0" smtClean="0">
              <a:solidFill>
                <a:srgbClr val="000000"/>
              </a:solidFill>
              <a:latin typeface="Arial"/>
            </a:rPr>
            <a:t>Statistics Sweden</a:t>
          </a:r>
          <a:endParaRPr lang="sv-SE" sz="600" kern="1200" smtClean="0"/>
        </a:p>
      </dsp:txBody>
      <dsp:txXfrm>
        <a:off x="1622824" y="1148254"/>
        <a:ext cx="538861" cy="269430"/>
      </dsp:txXfrm>
    </dsp:sp>
    <dsp:sp modelId="{C264296A-619F-4097-A648-2665C768A312}">
      <dsp:nvSpPr>
        <dsp:cNvPr id="0" name=""/>
        <dsp:cNvSpPr/>
      </dsp:nvSpPr>
      <dsp:spPr>
        <a:xfrm>
          <a:off x="2274846" y="765663"/>
          <a:ext cx="538861" cy="269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600" b="0" i="0" u="none" strike="noStrike" kern="1200" baseline="0" smtClean="0">
              <a:solidFill>
                <a:srgbClr val="000000"/>
              </a:solidFill>
              <a:latin typeface="Arial"/>
            </a:rPr>
            <a:t>Ministry of Enterprise</a:t>
          </a:r>
          <a:endParaRPr lang="sv-SE" sz="600" kern="1200" smtClean="0"/>
        </a:p>
      </dsp:txBody>
      <dsp:txXfrm>
        <a:off x="2274846" y="765663"/>
        <a:ext cx="538861" cy="269430"/>
      </dsp:txXfrm>
    </dsp:sp>
    <dsp:sp modelId="{EB1DE37F-FD2A-4C90-997F-0CC069C0A33B}">
      <dsp:nvSpPr>
        <dsp:cNvPr id="0" name=""/>
        <dsp:cNvSpPr/>
      </dsp:nvSpPr>
      <dsp:spPr>
        <a:xfrm>
          <a:off x="2274846" y="1148254"/>
          <a:ext cx="538861" cy="269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600" b="0" i="0" u="none" strike="noStrike" kern="1200" baseline="0" smtClean="0">
              <a:solidFill>
                <a:srgbClr val="000000"/>
              </a:solidFill>
              <a:latin typeface="Arial"/>
            </a:rPr>
            <a:t>Swedish Energy Agency</a:t>
          </a:r>
          <a:endParaRPr lang="sv-SE" sz="600" kern="1200" smtClean="0"/>
        </a:p>
      </dsp:txBody>
      <dsp:txXfrm>
        <a:off x="2274846" y="1148254"/>
        <a:ext cx="538861" cy="269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Anders Paulsson</dc:creator>
  <dc:description>EM2000 W-4.0, 2010-11-17</dc:description>
  <cp:lastModifiedBy>gravjac</cp:lastModifiedBy>
  <cp:revision>2</cp:revision>
  <cp:lastPrinted>2011-04-27T12:24:00Z</cp:lastPrinted>
  <dcterms:created xsi:type="dcterms:W3CDTF">2013-11-07T18:57:00Z</dcterms:created>
  <dcterms:modified xsi:type="dcterms:W3CDTF">2013-11-07T18:57:00Z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Engelska</vt:lpwstr>
  </property>
  <property fmtid="{D5CDD505-2E9C-101B-9397-08002B2CF9AE}" pid="15" name="cdpProfile">
    <vt:lpwstr>vanlig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Per Anders Paulson</vt:lpwstr>
  </property>
  <property fmtid="{D5CDD505-2E9C-101B-9397-08002B2CF9AE}" pid="19" name="cdpTitle">
    <vt:lpwstr/>
  </property>
  <property fmtid="{D5CDD505-2E9C-101B-9397-08002B2CF9AE}" pid="20" name="cdpPhone">
    <vt:lpwstr>+4616 544 22 49</vt:lpwstr>
  </property>
  <property fmtid="{D5CDD505-2E9C-101B-9397-08002B2CF9AE}" pid="21" name="cdpCellphone">
    <vt:lpwstr/>
  </property>
  <property fmtid="{D5CDD505-2E9C-101B-9397-08002B2CF9AE}" pid="22" name="cdpEmail">
    <vt:lpwstr>peranders.paulsson@energimyndigheten.se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Energimyndigheten</vt:lpwstr>
  </property>
  <property fmtid="{D5CDD505-2E9C-101B-9397-08002B2CF9AE}" pid="26" name="cdpUnit">
    <vt:lpwstr>Analysavdelningen</vt:lpwstr>
  </property>
  <property fmtid="{D5CDD505-2E9C-101B-9397-08002B2CF9AE}" pid="27" name="cdpWP">
    <vt:lpwstr>Enheten för energianvändning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Falskt,Sant,Sant,Sant,Falskt,Sant,Falskt,Sant,Falskt</vt:lpwstr>
  </property>
</Properties>
</file>